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DA7FF9">
      <w:pPr>
        <w:wordWrap w:val="0"/>
        <w:jc w:val="right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drawing>
          <wp:inline distT="0" distB="0" distL="114300" distR="114300">
            <wp:extent cx="6676390" cy="9421495"/>
            <wp:effectExtent l="0" t="0" r="12065" b="13970"/>
            <wp:docPr id="1" name="Изображение 1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Д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76390" cy="942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0C31AC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DFA0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>ЯСНИТЕЛЬНАЯ ЗАПИСКА</w:t>
      </w:r>
    </w:p>
    <w:p w14:paraId="0F004ADD">
      <w:pPr>
        <w:tabs>
          <w:tab w:val="left" w:pos="2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экзамен в 9 классе требует от учащихся умения работать с текстом с позиций определения темы, идеи и проблемы. Общая направленность экзамена заключается в проверке следующих умений и навыков:</w:t>
      </w:r>
    </w:p>
    <w:p w14:paraId="3DD48735">
      <w:pPr>
        <w:numPr>
          <w:ilvl w:val="0"/>
          <w:numId w:val="1"/>
        </w:numPr>
        <w:tabs>
          <w:tab w:val="left" w:pos="284"/>
          <w:tab w:val="left" w:pos="2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писать изложения разных видов </w:t>
      </w:r>
    </w:p>
    <w:p w14:paraId="3D50F14D">
      <w:pPr>
        <w:numPr>
          <w:ilvl w:val="0"/>
          <w:numId w:val="1"/>
        </w:numPr>
        <w:tabs>
          <w:tab w:val="left" w:pos="284"/>
          <w:tab w:val="left" w:pos="2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читать текст и анализировать его содержание </w:t>
      </w:r>
    </w:p>
    <w:p w14:paraId="30F91CCF">
      <w:pPr>
        <w:numPr>
          <w:ilvl w:val="0"/>
          <w:numId w:val="1"/>
        </w:numPr>
        <w:tabs>
          <w:tab w:val="left" w:pos="284"/>
          <w:tab w:val="left" w:pos="2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тестовые задания, проверяющие знания и умения в разных областях школьного курса русского языка. </w:t>
      </w:r>
    </w:p>
    <w:p w14:paraId="0124B847">
      <w:pPr>
        <w:tabs>
          <w:tab w:val="left" w:pos="2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Актуальным становится умение сокращать текст до минимума информации без ущерба для смысла. </w:t>
      </w:r>
    </w:p>
    <w:p w14:paraId="29A8C288">
      <w:pPr>
        <w:tabs>
          <w:tab w:val="left" w:pos="2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программах основной школы по русскому языку на отработку этих навыков отведено минимальное количество времени, а некоторые темы и термины не включены в программу средней школы (например, определение микротем). </w:t>
      </w:r>
    </w:p>
    <w:p w14:paraId="7C67ECF6">
      <w:pPr>
        <w:tabs>
          <w:tab w:val="left" w:pos="2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предусмотрено программой основной школы и формирование умения абзацного членения текста, определения главной и второстепенной информации. </w:t>
      </w:r>
    </w:p>
    <w:p w14:paraId="1F5C04AD">
      <w:pPr>
        <w:tabs>
          <w:tab w:val="left" w:pos="2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Основной целью данного курса является подготовка учащихся к новой форме сдачи экзамена (ГИА) и преодоление трудностей в изучении русского языка.</w:t>
      </w:r>
    </w:p>
    <w:p w14:paraId="1643C2FA">
      <w:pPr>
        <w:tabs>
          <w:tab w:val="left" w:pos="2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F5E24D">
      <w:pPr>
        <w:tabs>
          <w:tab w:val="left" w:pos="2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 Задачи кружка:</w:t>
      </w:r>
    </w:p>
    <w:p w14:paraId="4D155147">
      <w:pPr>
        <w:pStyle w:val="18"/>
        <w:numPr>
          <w:ilvl w:val="0"/>
          <w:numId w:val="2"/>
        </w:numPr>
        <w:tabs>
          <w:tab w:val="left" w:pos="2142"/>
        </w:tabs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систематизация ЗУН, проверяемых в ходе проведения экзамена по новой технологии;</w:t>
      </w:r>
    </w:p>
    <w:p w14:paraId="6EB0E746">
      <w:pPr>
        <w:pStyle w:val="18"/>
        <w:numPr>
          <w:ilvl w:val="0"/>
          <w:numId w:val="2"/>
        </w:numPr>
        <w:tabs>
          <w:tab w:val="left" w:pos="2142"/>
        </w:tabs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умения излагать учебный текст;</w:t>
      </w:r>
    </w:p>
    <w:p w14:paraId="52097DF6">
      <w:pPr>
        <w:pStyle w:val="18"/>
        <w:numPr>
          <w:ilvl w:val="0"/>
          <w:numId w:val="2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умения создавать собственное высказывание (сочинение) на заданную тему.</w:t>
      </w:r>
    </w:p>
    <w:p w14:paraId="49A0D198">
      <w:pPr>
        <w:pStyle w:val="1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Главные принципы, на которых строится курс, - научность, системность, доступность. Это позволит школьникам лучше подготовиться к экзаменам.</w:t>
      </w:r>
    </w:p>
    <w:p w14:paraId="1610138A">
      <w:pPr>
        <w:tabs>
          <w:tab w:val="left" w:pos="2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Информационный материал сочетается с такими формами работы, которые позволят учащимся повысить уровень ЗУН, необходимых для успешной сдачи экзаменов.</w:t>
      </w:r>
    </w:p>
    <w:p w14:paraId="75DD2B5D">
      <w:pPr>
        <w:tabs>
          <w:tab w:val="left" w:pos="2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A63FB8">
      <w:pPr>
        <w:tabs>
          <w:tab w:val="left" w:pos="2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занятиях используются:</w:t>
      </w:r>
    </w:p>
    <w:p w14:paraId="54326FAE">
      <w:pPr>
        <w:pStyle w:val="18"/>
        <w:numPr>
          <w:ilvl w:val="0"/>
          <w:numId w:val="3"/>
        </w:numPr>
        <w:tabs>
          <w:tab w:val="left" w:pos="214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Лекции учителя с различными видами заданий;</w:t>
      </w:r>
    </w:p>
    <w:p w14:paraId="7D024346">
      <w:pPr>
        <w:pStyle w:val="18"/>
        <w:numPr>
          <w:ilvl w:val="0"/>
          <w:numId w:val="3"/>
        </w:numPr>
        <w:tabs>
          <w:tab w:val="left" w:pos="214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обобщающих таблиц и схем;</w:t>
      </w:r>
    </w:p>
    <w:p w14:paraId="6F12F54D">
      <w:pPr>
        <w:pStyle w:val="18"/>
        <w:numPr>
          <w:ilvl w:val="0"/>
          <w:numId w:val="3"/>
        </w:numPr>
        <w:tabs>
          <w:tab w:val="left" w:pos="214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Самостоятельная работа учащихся (наблюдения над языковым материалом, их анализ, выводы);</w:t>
      </w:r>
    </w:p>
    <w:p w14:paraId="1977E8C7">
      <w:pPr>
        <w:pStyle w:val="18"/>
        <w:numPr>
          <w:ilvl w:val="0"/>
          <w:numId w:val="3"/>
        </w:numPr>
        <w:tabs>
          <w:tab w:val="left" w:pos="214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Самостоятельный отбор материала;</w:t>
      </w:r>
    </w:p>
    <w:p w14:paraId="4F3620B1">
      <w:pPr>
        <w:pStyle w:val="18"/>
        <w:numPr>
          <w:ilvl w:val="0"/>
          <w:numId w:val="3"/>
        </w:numPr>
        <w:tabs>
          <w:tab w:val="left" w:pos="214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деловых игр и практикумов;</w:t>
      </w:r>
    </w:p>
    <w:p w14:paraId="437603C2">
      <w:pPr>
        <w:pStyle w:val="18"/>
        <w:numPr>
          <w:ilvl w:val="0"/>
          <w:numId w:val="3"/>
        </w:numPr>
        <w:tabs>
          <w:tab w:val="left" w:pos="214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пакетами КИМов;</w:t>
      </w:r>
    </w:p>
    <w:p w14:paraId="6D6DD6EA">
      <w:pPr>
        <w:pStyle w:val="18"/>
        <w:numPr>
          <w:ilvl w:val="0"/>
          <w:numId w:val="3"/>
        </w:numPr>
        <w:tabs>
          <w:tab w:val="left" w:pos="214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Написание изложений и сочинений.</w:t>
      </w:r>
    </w:p>
    <w:p w14:paraId="49FF34BA">
      <w:pPr>
        <w:pStyle w:val="18"/>
        <w:tabs>
          <w:tab w:val="left" w:pos="2142"/>
        </w:tabs>
        <w:spacing w:after="0" w:line="24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6405CA">
      <w:pPr>
        <w:tabs>
          <w:tab w:val="left" w:pos="380"/>
        </w:tabs>
        <w:spacing w:after="0" w:line="240" w:lineRule="auto"/>
        <w:ind w:firstLine="3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результате изучения курса учащиеся должны:</w:t>
      </w:r>
    </w:p>
    <w:p w14:paraId="4A1CF976">
      <w:pPr>
        <w:tabs>
          <w:tab w:val="left" w:pos="380"/>
        </w:tabs>
        <w:spacing w:after="0" w:line="240" w:lineRule="auto"/>
        <w:ind w:firstLine="3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-систематизировать полученные в ходе изучения русского языка знания;</w:t>
      </w:r>
    </w:p>
    <w:p w14:paraId="293681DE">
      <w:pPr>
        <w:tabs>
          <w:tab w:val="left" w:pos="380"/>
        </w:tabs>
        <w:spacing w:after="0" w:line="240" w:lineRule="auto"/>
        <w:ind w:firstLine="3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-уметь писать сочинения-доказательства на заданные темы;</w:t>
      </w:r>
    </w:p>
    <w:p w14:paraId="5B339AED">
      <w:pPr>
        <w:spacing w:after="0" w:line="240" w:lineRule="auto"/>
        <w:ind w:firstLine="3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-уметь писать изложения разных видов (полные и сжатые).</w:t>
      </w:r>
    </w:p>
    <w:p w14:paraId="68FFE738">
      <w:pPr>
        <w:spacing w:after="0" w:line="240" w:lineRule="auto"/>
        <w:ind w:firstLine="3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E866EF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нормы литературного языка (орфоэпические, лексические, грамматические).</w:t>
      </w:r>
    </w:p>
    <w:p w14:paraId="1C8A04A6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Применяя полученные знания, учащиеся должны УМЕТЬ:</w:t>
      </w:r>
    </w:p>
    <w:p w14:paraId="3B8BE80C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-соблюдать языковые нормы в устных и письменных высказываниях;</w:t>
      </w:r>
    </w:p>
    <w:p w14:paraId="64B1629B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-находить и исправлять речевые ошибки в работах разного вида (тестах, сочинениях).</w:t>
      </w:r>
    </w:p>
    <w:p w14:paraId="0F42694D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достижения этих целей необходимо решить следующие задачи:</w:t>
      </w:r>
    </w:p>
    <w:p w14:paraId="47F502AD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-дать понятие о нормах языка;</w:t>
      </w:r>
    </w:p>
    <w:p w14:paraId="06EFF38B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-рассмотреть основные типы лексических, грамматических ошибок;</w:t>
      </w:r>
    </w:p>
    <w:p w14:paraId="6CC85B2E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-познакомить с орфоэпическими правилами и составить списки слов, в которых ударение или строго фиксированное, или вариантное;</w:t>
      </w:r>
    </w:p>
    <w:p w14:paraId="3792CB35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-познакомить с тестовыми заданиями и сочинениями, которые доказывают необходимость обращения к теме курса.</w:t>
      </w:r>
    </w:p>
    <w:p w14:paraId="0A3AFEC1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ходе подготовки к итоговой аттестации рекомендуется продумать систему упражнений, нацеленных на предварительную проверку и последующую корректировку следующих умений учащихся: </w:t>
      </w:r>
    </w:p>
    <w:p w14:paraId="4950602D">
      <w:pPr>
        <w:pStyle w:val="18"/>
        <w:numPr>
          <w:ilvl w:val="0"/>
          <w:numId w:val="4"/>
        </w:num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понимать на слух содержание звучащих художественных, публицистических, научно-популярных, официально-деловых текстов различных функционально-смысловых типов речи;</w:t>
      </w:r>
    </w:p>
    <w:p w14:paraId="529B22A7">
      <w:pPr>
        <w:pStyle w:val="18"/>
        <w:numPr>
          <w:ilvl w:val="0"/>
          <w:numId w:val="4"/>
        </w:num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понимать основную мысль прослушанного текста;</w:t>
      </w:r>
    </w:p>
    <w:p w14:paraId="6D0A60A0">
      <w:pPr>
        <w:pStyle w:val="18"/>
        <w:numPr>
          <w:ilvl w:val="0"/>
          <w:numId w:val="4"/>
        </w:num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понимать отношение автора к поставленной в прослушанном тексте проблеме;</w:t>
      </w:r>
    </w:p>
    <w:p w14:paraId="29CD8DC0">
      <w:pPr>
        <w:pStyle w:val="18"/>
        <w:numPr>
          <w:ilvl w:val="0"/>
          <w:numId w:val="4"/>
        </w:num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подробно излагать содержание прослушанных художественных, публицистических, научно-популярных, официально-деловых текстов различных функционально-смысловых типов речи;</w:t>
      </w:r>
    </w:p>
    <w:p w14:paraId="47FF8F4A">
      <w:pPr>
        <w:pStyle w:val="18"/>
        <w:numPr>
          <w:ilvl w:val="0"/>
          <w:numId w:val="4"/>
        </w:num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интерпретировать информацию звучащего текста;</w:t>
      </w:r>
    </w:p>
    <w:p w14:paraId="279B8649">
      <w:pPr>
        <w:pStyle w:val="18"/>
        <w:numPr>
          <w:ilvl w:val="0"/>
          <w:numId w:val="4"/>
        </w:num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точно и полно понимать содержание прочитанных художественных, публицистических, научно-популярных, официально-деловых текстов различных функционально-смысловых типов речи;</w:t>
      </w:r>
    </w:p>
    <w:p w14:paraId="2FFB010D">
      <w:pPr>
        <w:pStyle w:val="18"/>
        <w:numPr>
          <w:ilvl w:val="0"/>
          <w:numId w:val="4"/>
        </w:num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понимать главную мысль прочитанного текста;</w:t>
      </w:r>
    </w:p>
    <w:p w14:paraId="3262FCA1">
      <w:pPr>
        <w:pStyle w:val="18"/>
        <w:numPr>
          <w:ilvl w:val="0"/>
          <w:numId w:val="4"/>
        </w:num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понимать отношение автора к поставленной в прочитанном тексте проблеме;</w:t>
      </w:r>
    </w:p>
    <w:p w14:paraId="1356A702">
      <w:pPr>
        <w:pStyle w:val="18"/>
        <w:numPr>
          <w:ilvl w:val="0"/>
          <w:numId w:val="4"/>
        </w:num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понимать основную мысль, объединяющую прочитанный и прослушанный тексты;</w:t>
      </w:r>
    </w:p>
    <w:p w14:paraId="05A108B0">
      <w:pPr>
        <w:pStyle w:val="18"/>
        <w:numPr>
          <w:ilvl w:val="0"/>
          <w:numId w:val="4"/>
        </w:num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комментировать отношение авторов к поставленной в прослушанном и прочитанном тексте проблеме;</w:t>
      </w:r>
    </w:p>
    <w:p w14:paraId="2A1EFE5E">
      <w:pPr>
        <w:pStyle w:val="18"/>
        <w:numPr>
          <w:ilvl w:val="0"/>
          <w:numId w:val="4"/>
        </w:num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интерпретировать информацию прочитанного текста;</w:t>
      </w:r>
    </w:p>
    <w:p w14:paraId="2480F335">
      <w:pPr>
        <w:pStyle w:val="18"/>
        <w:numPr>
          <w:ilvl w:val="0"/>
          <w:numId w:val="4"/>
        </w:num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определять стиль и функционально-смысловой тип речи прочитанного текста;</w:t>
      </w:r>
    </w:p>
    <w:p w14:paraId="3D9821AF">
      <w:pPr>
        <w:pStyle w:val="18"/>
        <w:numPr>
          <w:ilvl w:val="0"/>
          <w:numId w:val="4"/>
        </w:num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определять средства связи предложений в тексте;</w:t>
      </w:r>
    </w:p>
    <w:p w14:paraId="50BBDCB3">
      <w:pPr>
        <w:pStyle w:val="18"/>
        <w:numPr>
          <w:ilvl w:val="0"/>
          <w:numId w:val="4"/>
        </w:num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мение проводить звукобуквенный анализ слова;</w:t>
      </w:r>
    </w:p>
    <w:p w14:paraId="6C9C5293">
      <w:pPr>
        <w:pStyle w:val="18"/>
        <w:numPr>
          <w:ilvl w:val="0"/>
          <w:numId w:val="4"/>
        </w:num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мение определять лексическое значение слова и фразеологического оборота;</w:t>
      </w:r>
    </w:p>
    <w:p w14:paraId="1CEF893A">
      <w:pPr>
        <w:pStyle w:val="18"/>
        <w:numPr>
          <w:ilvl w:val="0"/>
          <w:numId w:val="4"/>
        </w:num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проводить морфемно-словообразовательный анализ слова;</w:t>
      </w:r>
    </w:p>
    <w:p w14:paraId="677E88BE">
      <w:pPr>
        <w:pStyle w:val="18"/>
        <w:numPr>
          <w:ilvl w:val="0"/>
          <w:numId w:val="4"/>
        </w:num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определять основные способы образования слов;</w:t>
      </w:r>
    </w:p>
    <w:p w14:paraId="3480669D">
      <w:pPr>
        <w:pStyle w:val="18"/>
        <w:numPr>
          <w:ilvl w:val="0"/>
          <w:numId w:val="4"/>
        </w:num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мение определять принадлежность слова к определенной части речи по его грамматическим признакам;</w:t>
      </w:r>
    </w:p>
    <w:p w14:paraId="3C8B683C">
      <w:pPr>
        <w:pStyle w:val="18"/>
        <w:numPr>
          <w:ilvl w:val="0"/>
          <w:numId w:val="4"/>
        </w:num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мение определять принадлежность предложения к определенной синтаксической модели по его смыслу, интонации и грамматическим признакам;</w:t>
      </w:r>
    </w:p>
    <w:p w14:paraId="35D2C0B4">
      <w:pPr>
        <w:pStyle w:val="18"/>
        <w:numPr>
          <w:ilvl w:val="0"/>
          <w:numId w:val="4"/>
        </w:num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находить грамматическую основу предложения и определять языковые средства её выражения;</w:t>
      </w:r>
    </w:p>
    <w:p w14:paraId="750A6DFD">
      <w:pPr>
        <w:pStyle w:val="18"/>
        <w:numPr>
          <w:ilvl w:val="0"/>
          <w:numId w:val="4"/>
        </w:num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мение применять знания по фонетике, лексике, морфемике, словообразованию, морфологии и синтаксису в практике правописания;</w:t>
      </w:r>
    </w:p>
    <w:p w14:paraId="75F80149">
      <w:pPr>
        <w:pStyle w:val="18"/>
        <w:numPr>
          <w:ilvl w:val="0"/>
          <w:numId w:val="4"/>
        </w:num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мение создавать текст в соответствии с заданной темой и функционально-смысловым типом речи;</w:t>
      </w:r>
    </w:p>
    <w:p w14:paraId="299972B5">
      <w:pPr>
        <w:pStyle w:val="18"/>
        <w:numPr>
          <w:ilvl w:val="0"/>
          <w:numId w:val="4"/>
        </w:num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выражать собственное мнение по проблеме, затронутой в прослушанном и прочитанном текстах, аргументировать его с привлечением информации, извлечённой из них, а также знаний, жизненного или читательского опыта;</w:t>
      </w:r>
    </w:p>
    <w:p w14:paraId="0AC30299">
      <w:pPr>
        <w:pStyle w:val="18"/>
        <w:numPr>
          <w:ilvl w:val="0"/>
          <w:numId w:val="4"/>
        </w:num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мение последовательно излагать собственные мысли;</w:t>
      </w:r>
    </w:p>
    <w:p w14:paraId="41A2C222">
      <w:pPr>
        <w:pStyle w:val="18"/>
        <w:numPr>
          <w:ilvl w:val="0"/>
          <w:numId w:val="4"/>
        </w:num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осуществлять выбор и организацию языковых средств в соответствии с темой, целью, стилем и функционально-смысловым типом речи;</w:t>
      </w:r>
    </w:p>
    <w:p w14:paraId="4E3E092C">
      <w:pPr>
        <w:pStyle w:val="18"/>
        <w:numPr>
          <w:ilvl w:val="0"/>
          <w:numId w:val="4"/>
        </w:num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мение использовать в собственной речи разнообразные грамматические конструкции и лексическое богатство языка;</w:t>
      </w:r>
    </w:p>
    <w:p w14:paraId="12308479">
      <w:pPr>
        <w:pStyle w:val="18"/>
        <w:numPr>
          <w:ilvl w:val="0"/>
          <w:numId w:val="4"/>
        </w:num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мение оформлять речь в соответствии с орфографическими, грамматическими, пунктуационными и речевыми нормами литературного языка.</w:t>
      </w:r>
    </w:p>
    <w:p w14:paraId="3599E1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DF7F6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 Оценка знаний, умений и навыков</w:t>
      </w:r>
    </w:p>
    <w:p w14:paraId="0A9EB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Работа строится по рейтинговой системе: выполняя задание, учащиеся получают определенное количество баллов, которое сравнивается с максимально возможным.</w:t>
      </w:r>
    </w:p>
    <w:p w14:paraId="524CEBF6">
      <w:pPr>
        <w:pStyle w:val="9"/>
        <w:spacing w:after="0" w:line="240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процессе подготовки к итоговой аттестации необходимо уделить внимание обязательному обобщению и повторению следующих тем:</w:t>
      </w:r>
    </w:p>
    <w:p w14:paraId="19DF4599">
      <w:pPr>
        <w:pStyle w:val="9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текст как речевое произведение;</w:t>
      </w:r>
    </w:p>
    <w:p w14:paraId="0E41CFFE">
      <w:pPr>
        <w:pStyle w:val="9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смысловая и композиционная цельность, связность текста;</w:t>
      </w:r>
    </w:p>
    <w:p w14:paraId="0F51B39C">
      <w:pPr>
        <w:pStyle w:val="9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функциональные стили и функционально-смысловые типы речи;</w:t>
      </w:r>
    </w:p>
    <w:p w14:paraId="29531D64">
      <w:pPr>
        <w:pStyle w:val="9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средства связи предложений в тексте;</w:t>
      </w:r>
    </w:p>
    <w:p w14:paraId="69006AED">
      <w:pPr>
        <w:pStyle w:val="9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звуки и буквы, звукобуквенный анализ слова;</w:t>
      </w:r>
    </w:p>
    <w:p w14:paraId="03A6B36A">
      <w:pPr>
        <w:pStyle w:val="9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лексическое значение слова и фразеологического оборота;</w:t>
      </w:r>
    </w:p>
    <w:p w14:paraId="6965C4A8">
      <w:pPr>
        <w:pStyle w:val="9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морфемно-словообразовательный анализ слова;</w:t>
      </w:r>
    </w:p>
    <w:p w14:paraId="66356CA2">
      <w:pPr>
        <w:pStyle w:val="9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основные способы словообразования;</w:t>
      </w:r>
    </w:p>
    <w:p w14:paraId="363619A3">
      <w:pPr>
        <w:pStyle w:val="9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морфологический анализ знаменательных частей речи;</w:t>
      </w:r>
    </w:p>
    <w:p w14:paraId="1F1CA4F8">
      <w:pPr>
        <w:pStyle w:val="9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морфологический анализ служебных частей речи;</w:t>
      </w:r>
    </w:p>
    <w:p w14:paraId="204E56FA">
      <w:pPr>
        <w:pStyle w:val="9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простое предложение: главные и второстепенные члены;</w:t>
      </w:r>
    </w:p>
    <w:p w14:paraId="4FBF2AB0">
      <w:pPr>
        <w:pStyle w:val="9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двусоставные и односоставные предложения;</w:t>
      </w:r>
    </w:p>
    <w:p w14:paraId="1F90D5A0">
      <w:pPr>
        <w:pStyle w:val="9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сложносочиненное предложение;</w:t>
      </w:r>
    </w:p>
    <w:p w14:paraId="5B7B0358">
      <w:pPr>
        <w:pStyle w:val="9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сложноподчиненное предложение;</w:t>
      </w:r>
    </w:p>
    <w:p w14:paraId="06F0DB6E">
      <w:pPr>
        <w:pStyle w:val="9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сложное бессоюзное предложение. Смысловые отношения между частями бессоюзного сложного предложения;</w:t>
      </w:r>
    </w:p>
    <w:p w14:paraId="55D2AD21">
      <w:pPr>
        <w:pStyle w:val="9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сложные предложения с разными видами связи между частями;</w:t>
      </w:r>
    </w:p>
    <w:p w14:paraId="4F4DABBF">
      <w:pPr>
        <w:pStyle w:val="9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синтаксический анализ простого предложения;</w:t>
      </w:r>
    </w:p>
    <w:p w14:paraId="6044DFA0">
      <w:pPr>
        <w:pStyle w:val="9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синтаксический анализ сложного предложения.</w:t>
      </w:r>
    </w:p>
    <w:p w14:paraId="57386DC0">
      <w:p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DC54A6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</w:p>
    <w:p w14:paraId="703FE69F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1492AD18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11D40A01">
      <w:pPr>
        <w:spacing w:after="0"/>
        <w:ind w:left="709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Культура речи.</w:t>
      </w:r>
    </w:p>
    <w:p w14:paraId="758F33A3">
      <w:pPr>
        <w:spacing w:after="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Хорошая речь: правильность, точность, ясность, выразительность, красота, уместность. </w:t>
      </w:r>
    </w:p>
    <w:p w14:paraId="6C9397E0">
      <w:pPr>
        <w:spacing w:after="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Нормы литературного языка как основное понятие культуры речи. </w:t>
      </w:r>
    </w:p>
    <w:p w14:paraId="694FB5CC">
      <w:pPr>
        <w:spacing w:after="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Нормы ударения и произношения, лексические, грамматические: морфологические и синтаксические.</w:t>
      </w:r>
    </w:p>
    <w:p w14:paraId="79170063">
      <w:pPr>
        <w:spacing w:after="0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Нормы ударения и произношения.</w:t>
      </w:r>
    </w:p>
    <w:p w14:paraId="2D01922E">
      <w:pPr>
        <w:spacing w:after="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Основные нормы литературного произношения: произношение безударных гласных звуков, согласных, сочетаний согласных. </w:t>
      </w:r>
    </w:p>
    <w:p w14:paraId="030346DB">
      <w:pPr>
        <w:spacing w:after="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Произношение некоторых грамматических форм. </w:t>
      </w:r>
    </w:p>
    <w:p w14:paraId="0E1C6DC1">
      <w:pPr>
        <w:spacing w:after="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Особенности произношения иноязычных слов, а также русских имен и отчеств.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778089FE">
      <w:pPr>
        <w:spacing w:after="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Нормы ударения в современном русском языке. </w:t>
      </w:r>
    </w:p>
    <w:p w14:paraId="5F1FCECC">
      <w:pPr>
        <w:spacing w:after="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Причины отклонения от произносительных норм. </w:t>
      </w:r>
    </w:p>
    <w:p w14:paraId="7BE3CA34">
      <w:pPr>
        <w:spacing w:after="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Исторические изменения в произношении и ударении.</w:t>
      </w:r>
    </w:p>
    <w:p w14:paraId="5A5C42BE">
      <w:pPr>
        <w:spacing w:after="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Допустимые варианты произношения и ударения.</w:t>
      </w:r>
    </w:p>
    <w:p w14:paraId="18225A8F">
      <w:pPr>
        <w:spacing w:after="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Лексические нормы. </w:t>
      </w:r>
      <w:r>
        <w:rPr>
          <w:rFonts w:ascii="Times New Roman" w:hAnsi="Times New Roman" w:cs="Times New Roman"/>
          <w:sz w:val="28"/>
          <w:szCs w:val="28"/>
        </w:rPr>
        <w:t xml:space="preserve">Лексическое значение слова. Синонимы. Антонимы. Омонимы </w:t>
      </w:r>
    </w:p>
    <w:p w14:paraId="1E1FA4BD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Фразеологические обороты. Группы слов по происхождению и употреблению. Лексический анализ</w:t>
      </w:r>
    </w:p>
    <w:p w14:paraId="66F9C128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Выразительность русской речи.</w:t>
      </w:r>
    </w:p>
    <w:p w14:paraId="2BB59FAA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и организация языковых средств в соот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ветствии с темой, целями, сферой и ситуацией общения.</w:t>
      </w:r>
    </w:p>
    <w:p w14:paraId="0C75E028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выразительности. Тестовые задания.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Употребление слова в строгом соответствии с его лексическим значением – важное условие речевого общения. </w:t>
      </w:r>
    </w:p>
    <w:p w14:paraId="661B0FAD">
      <w:pPr>
        <w:spacing w:after="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Лексическая сочетаемость. </w:t>
      </w:r>
    </w:p>
    <w:p w14:paraId="39223BC6">
      <w:pPr>
        <w:spacing w:after="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Смешение паронимов.</w:t>
      </w:r>
    </w:p>
    <w:p w14:paraId="20316E5B">
      <w:pPr>
        <w:spacing w:after="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Жаргонизмы. </w:t>
      </w:r>
    </w:p>
    <w:p w14:paraId="3F1FD644">
      <w:pPr>
        <w:spacing w:after="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Речевая избыточность и речевая недостаточность. </w:t>
      </w:r>
    </w:p>
    <w:p w14:paraId="577F6618">
      <w:pPr>
        <w:spacing w:after="0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Грамматические нормы.</w:t>
      </w:r>
    </w:p>
    <w:p w14:paraId="40270761">
      <w:pPr>
        <w:spacing w:after="0"/>
        <w:ind w:left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Нормы в морфологии и орфографии</w:t>
      </w:r>
      <w:r>
        <w:rPr>
          <w:rFonts w:ascii="Times New Roman" w:hAnsi="Times New Roman" w:cs="Times New Roman"/>
          <w:sz w:val="28"/>
          <w:szCs w:val="28"/>
        </w:rPr>
        <w:t xml:space="preserve">. Нормативное употребление форм имен существительных, имен прилагательных, глаголов, местоимений, числительных. </w:t>
      </w:r>
    </w:p>
    <w:p w14:paraId="0AA717CA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Правописание корней.Правописание приставок  Правописание суффиксов </w:t>
      </w:r>
    </w:p>
    <w:p w14:paraId="77CC0D21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Синтаксические нормы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15580A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Словосочетание </w:t>
      </w:r>
    </w:p>
    <w:p w14:paraId="435426F5">
      <w:pPr>
        <w:spacing w:after="0"/>
        <w:ind w:left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Нормативное построение словосочетаний по типу согласования, управления. Правильное употребление предлогов в составе словосочетаний.</w:t>
      </w:r>
    </w:p>
    <w:p w14:paraId="3C02547C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Предложение. Грамматическая (предикативная) основа предложения </w:t>
      </w:r>
    </w:p>
    <w:p w14:paraId="14BF6516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Простое осложнённое предложение. Знаки препинания в простом осложнённом предложении</w:t>
      </w:r>
    </w:p>
    <w:p w14:paraId="7E69EC6E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Правильное построение предложений.</w:t>
      </w:r>
    </w:p>
    <w:p w14:paraId="3EED5880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Правильное построение предложений с обособленными членами.</w:t>
      </w:r>
    </w:p>
    <w:p w14:paraId="1EE3329F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Знаки препинания в сложносочинённом предложении </w:t>
      </w:r>
    </w:p>
    <w:p w14:paraId="1F2CA1FA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Знаки препинания в сложноподчинённом предложении </w:t>
      </w:r>
    </w:p>
    <w:p w14:paraId="332FB635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Синтаксический анализ сложного предложения </w:t>
      </w:r>
    </w:p>
    <w:p w14:paraId="024C821C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Сложные бессоюзные предложения </w:t>
      </w:r>
    </w:p>
    <w:p w14:paraId="10F33446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Сложные предложения с разными видами связи </w:t>
      </w:r>
    </w:p>
    <w:p w14:paraId="7E4A05DA">
      <w:pPr>
        <w:spacing w:after="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94B1F10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7D89BCC2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E55A208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ГИА-9. Методика обучения написанию сжатого изложения.</w:t>
      </w:r>
    </w:p>
    <w:p w14:paraId="10A8A74F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Изложение. Виды изложений</w:t>
      </w:r>
    </w:p>
    <w:p w14:paraId="7FA50846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и приемы компрессии текста. Написание сжатого изложения и его анализ.</w:t>
      </w:r>
    </w:p>
    <w:p w14:paraId="464986B2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Определение, признаки и характеристика текста как единицы языка.</w:t>
      </w:r>
    </w:p>
    <w:p w14:paraId="31E94EBD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Тема, идея, проблема и способы их определения и формулирования.</w:t>
      </w:r>
    </w:p>
    <w:p w14:paraId="2C2BE0DF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Композиция, логическая, грамматическая структура текста.</w:t>
      </w:r>
    </w:p>
    <w:p w14:paraId="5CD97543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о микротеме. Соотношение микротемы и абзацного строения текста</w:t>
      </w:r>
    </w:p>
    <w:p w14:paraId="36307D4C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об абзаце как о пунктуационном знаке. Главная и второстепенная информация в тексте.</w:t>
      </w:r>
    </w:p>
    <w:p w14:paraId="75CC58D1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Ключевые слова и их роль в определении границ главной информации.</w:t>
      </w:r>
    </w:p>
    <w:p w14:paraId="55C96D9E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компрессии (сокращения) текста: грамматические, логические, синтаксические.</w:t>
      </w:r>
    </w:p>
    <w:p w14:paraId="10161883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Адекватное понимание письменной речи в различных сферах и ситуациях общения </w:t>
      </w:r>
    </w:p>
    <w:p w14:paraId="06F38CFA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 как продукт речевой деятельности. Смысловая и композиционная целостность текста </w:t>
      </w:r>
    </w:p>
    <w:p w14:paraId="1B3C5032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Извлечение информации из различных источников (А3)</w:t>
      </w:r>
    </w:p>
    <w:p w14:paraId="56C67D40">
      <w:pPr>
        <w:spacing w:after="0"/>
        <w:ind w:left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Письменное воспроизведение текста с заданной степенью свёрнутости (сжатое изложение содержания прослушанного текста)</w:t>
      </w:r>
    </w:p>
    <w:p w14:paraId="3FCC304F">
      <w:pPr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D0A3494">
      <w:pPr>
        <w:spacing w:after="0"/>
        <w:ind w:left="709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5206AC56">
      <w:pPr>
        <w:spacing w:after="0"/>
        <w:ind w:left="709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01D869D">
      <w:pPr>
        <w:spacing w:after="0"/>
        <w:ind w:left="709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ГИА-9. Сочинение-рассуждение. Структура сочинения-рассуждения. Алгоритм написания сочинения – рассуждения </w:t>
      </w:r>
    </w:p>
    <w:p w14:paraId="13DB6D43">
      <w:pPr>
        <w:spacing w:after="0"/>
        <w:ind w:left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начать сочинение-рассуждение на лингвистическую тему. Речевые клише, используемые в сочинении-рассуждении. Создание текста в соответствии с заданной темой и функционально-смысловым типом речи.</w:t>
      </w:r>
    </w:p>
    <w:p w14:paraId="6570F830">
      <w:pPr>
        <w:spacing w:after="0"/>
        <w:ind w:left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Композиция сочинения-рассуждения на морально-этическую тему: тезис – аргументы – вывод.</w:t>
      </w:r>
      <w:r>
        <w:rPr>
          <w:rFonts w:ascii="Times New Roman" w:hAnsi="Times New Roman" w:cs="Times New Roman"/>
          <w:sz w:val="28"/>
          <w:szCs w:val="28"/>
        </w:rPr>
        <w:t xml:space="preserve"> Средства межфразовой связи. Написание сочинения-рассуждения на лингвистическую тему </w:t>
      </w:r>
    </w:p>
    <w:p w14:paraId="471C6176">
      <w:pPr>
        <w:spacing w:after="0"/>
        <w:ind w:left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Написание сочинения-рассуждения на морально-этическую тему </w:t>
      </w:r>
    </w:p>
    <w:p w14:paraId="57921C58">
      <w:pPr>
        <w:spacing w:after="0"/>
        <w:ind w:left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A53780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4BB0E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1591B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7824B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EEE2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3DBEB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14:paraId="5798E24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КРУЖКА РУССКОГО ЯЗЫКА В 9 КЛАССЕ</w:t>
      </w:r>
    </w:p>
    <w:p w14:paraId="68BCCB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«Русское слово»</w:t>
      </w:r>
    </w:p>
    <w:p w14:paraId="274BABC5">
      <w:pPr>
        <w:spacing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ЧАСОВ В НЕДЕЛЮ: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1</w:t>
      </w:r>
    </w:p>
    <w:p w14:paraId="657E4C7F">
      <w:pPr>
        <w:spacing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Общее количество часов: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34</w:t>
      </w:r>
    </w:p>
    <w:tbl>
      <w:tblPr>
        <w:tblStyle w:val="10"/>
        <w:tblW w:w="4672" w:type="pct"/>
        <w:tblInd w:w="397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1073"/>
        <w:gridCol w:w="1029"/>
        <w:gridCol w:w="1029"/>
        <w:gridCol w:w="2123"/>
        <w:gridCol w:w="9631"/>
      </w:tblGrid>
      <w:tr w14:paraId="2576BF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348" w:type="pct"/>
          </w:tcPr>
          <w:p w14:paraId="042D7C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349" w:type="pct"/>
          </w:tcPr>
          <w:p w14:paraId="07EB02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9" w:type="pct"/>
          </w:tcPr>
          <w:p w14:paraId="7E5F1F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16" w:type="pct"/>
          </w:tcPr>
          <w:p w14:paraId="2E1CFB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3238" w:type="pct"/>
          </w:tcPr>
          <w:p w14:paraId="703B42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</w:tr>
      <w:tr w14:paraId="28F24B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2495" w:hRule="exact"/>
        </w:trPr>
        <w:tc>
          <w:tcPr>
            <w:tcW w:w="348" w:type="pct"/>
          </w:tcPr>
          <w:p w14:paraId="215DD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5ECF31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03BC22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6" w:type="pct"/>
            <w:shd w:val="clear" w:color="auto" w:fill="E5DFEC" w:themeFill="accent4" w:themeFillTint="33"/>
          </w:tcPr>
          <w:p w14:paraId="378A43AA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  <w:p w14:paraId="1399796D">
            <w:pPr>
              <w:spacing w:after="0" w:line="276" w:lineRule="auto"/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14:paraId="0080B0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pct"/>
            <w:shd w:val="clear" w:color="auto" w:fill="E5DFEC" w:themeFill="accent4" w:themeFillTint="33"/>
          </w:tcPr>
          <w:p w14:paraId="7F0A808F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содержанием курса «Русское слово». </w:t>
            </w:r>
          </w:p>
          <w:p w14:paraId="45E7837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речи. Что такое хорошая речь? Какие нормы языка существуют? Пробное тестирование</w:t>
            </w:r>
          </w:p>
          <w:p w14:paraId="00BA6F2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Нормы ударения и произношения</w:t>
            </w:r>
          </w:p>
          <w:p w14:paraId="30C583A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Трудности современного русского произношения и ударения</w:t>
            </w:r>
          </w:p>
        </w:tc>
      </w:tr>
      <w:tr w14:paraId="31F66D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2565" w:hRule="exact"/>
        </w:trPr>
        <w:tc>
          <w:tcPr>
            <w:tcW w:w="348" w:type="pct"/>
          </w:tcPr>
          <w:p w14:paraId="61CB7C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3E4B14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63427F73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16" w:type="pct"/>
            <w:shd w:val="clear" w:color="auto" w:fill="E5DFEC" w:themeFill="accent4" w:themeFillTint="33"/>
          </w:tcPr>
          <w:p w14:paraId="137B6D3E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38" w:type="pct"/>
            <w:shd w:val="clear" w:color="auto" w:fill="E5DFEC" w:themeFill="accent4" w:themeFillTint="33"/>
          </w:tcPr>
          <w:p w14:paraId="2F5D14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нормы литературного произношения: произношение безударных гласных звуков, согласных, сочетаний согласных. </w:t>
            </w:r>
          </w:p>
          <w:p w14:paraId="0F39D0B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Произношение некоторых грамматических форм. </w:t>
            </w:r>
          </w:p>
          <w:p w14:paraId="590D47B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произношения иноязычных слов, а также русских имен и отчеств.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73D1289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31F03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2565" w:hRule="exact"/>
        </w:trPr>
        <w:tc>
          <w:tcPr>
            <w:tcW w:w="348" w:type="pct"/>
          </w:tcPr>
          <w:p w14:paraId="11715A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39FDD0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222EB574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16" w:type="pct"/>
            <w:shd w:val="clear" w:color="auto" w:fill="E5DFEC" w:themeFill="accent4" w:themeFillTint="33"/>
          </w:tcPr>
          <w:p w14:paraId="624018FE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38" w:type="pct"/>
            <w:shd w:val="clear" w:color="auto" w:fill="E5DFEC" w:themeFill="accent4" w:themeFillTint="33"/>
          </w:tcPr>
          <w:p w14:paraId="692E695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Нормы ударения в современном русском языке. </w:t>
            </w:r>
          </w:p>
          <w:p w14:paraId="191A053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Причины отклонения от произносительных норм. </w:t>
            </w:r>
          </w:p>
          <w:p w14:paraId="2B8120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Исторические изменения в произношении и ударении.</w:t>
            </w:r>
          </w:p>
          <w:p w14:paraId="48B9B1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Допустимые варианты произношения и ударения. </w:t>
            </w:r>
          </w:p>
          <w:p w14:paraId="531C8C8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EE75C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c>
          <w:tcPr>
            <w:tcW w:w="348" w:type="pct"/>
          </w:tcPr>
          <w:p w14:paraId="22D18B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3B62ED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7816E269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16" w:type="pct"/>
            <w:shd w:val="clear" w:color="auto" w:fill="E5DFEC" w:themeFill="accent4" w:themeFillTint="33"/>
          </w:tcPr>
          <w:p w14:paraId="014D1800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38" w:type="pct"/>
            <w:shd w:val="clear" w:color="auto" w:fill="E5DFEC" w:themeFill="accent4" w:themeFillTint="33"/>
          </w:tcPr>
          <w:p w14:paraId="1FDFFA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Лексическое значение слова. Синонимы. Антонимы. Омонимы </w:t>
            </w:r>
          </w:p>
          <w:p w14:paraId="67B6001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Лексические нормы</w:t>
            </w:r>
          </w:p>
          <w:p w14:paraId="2FE67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Трудности современной русской фразеологии. Тестовая работа</w:t>
            </w:r>
          </w:p>
        </w:tc>
      </w:tr>
      <w:tr w14:paraId="34B29C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c>
          <w:tcPr>
            <w:tcW w:w="348" w:type="pct"/>
          </w:tcPr>
          <w:p w14:paraId="502B4F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771F37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10607422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716" w:type="pct"/>
            <w:shd w:val="clear" w:color="auto" w:fill="E5DFEC" w:themeFill="accent4" w:themeFillTint="33"/>
          </w:tcPr>
          <w:p w14:paraId="63926004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38" w:type="pct"/>
            <w:shd w:val="clear" w:color="auto" w:fill="E5DFEC" w:themeFill="accent4" w:themeFillTint="33"/>
          </w:tcPr>
          <w:p w14:paraId="3BD2D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Фразеологические обороты. Группы слов по происхождению и употреблению. Лексический анализ. Тестовая работа</w:t>
            </w:r>
          </w:p>
        </w:tc>
      </w:tr>
      <w:tr w14:paraId="2D0818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c>
          <w:tcPr>
            <w:tcW w:w="348" w:type="pct"/>
          </w:tcPr>
          <w:p w14:paraId="1FCCD2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075AF0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1CEBB363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716" w:type="pct"/>
            <w:shd w:val="clear" w:color="auto" w:fill="E5DFEC" w:themeFill="accent4" w:themeFillTint="33"/>
          </w:tcPr>
          <w:p w14:paraId="5C20D06A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38" w:type="pct"/>
            <w:shd w:val="clear" w:color="auto" w:fill="E5DFEC" w:themeFill="accent4" w:themeFillTint="33"/>
          </w:tcPr>
          <w:p w14:paraId="181FC3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Выразительность русской речи. Выбор и организация языковых средств в соот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ветствии с темой, целями, сферой и ситуацией общения.</w:t>
            </w:r>
          </w:p>
          <w:p w14:paraId="55F1DC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выразительности.  Тестовая работа</w:t>
            </w:r>
          </w:p>
        </w:tc>
      </w:tr>
      <w:tr w14:paraId="178499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c>
          <w:tcPr>
            <w:tcW w:w="348" w:type="pct"/>
          </w:tcPr>
          <w:p w14:paraId="389F25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56BDE8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3C86228A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716" w:type="pct"/>
            <w:shd w:val="clear" w:color="auto" w:fill="E5DFEC" w:themeFill="accent4" w:themeFillTint="33"/>
          </w:tcPr>
          <w:p w14:paraId="50656A2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38" w:type="pct"/>
            <w:shd w:val="clear" w:color="auto" w:fill="E5DFEC" w:themeFill="accent4" w:themeFillTint="33"/>
          </w:tcPr>
          <w:p w14:paraId="5E429C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и организация языковых средств в соответствии с темой, целями, сферой и ситуацией общения  Тестовая работа</w:t>
            </w:r>
          </w:p>
        </w:tc>
      </w:tr>
      <w:tr w14:paraId="56F4DD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c>
          <w:tcPr>
            <w:tcW w:w="348" w:type="pct"/>
          </w:tcPr>
          <w:p w14:paraId="62A208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151249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3B5F122F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8-9</w:t>
            </w:r>
          </w:p>
        </w:tc>
        <w:tc>
          <w:tcPr>
            <w:tcW w:w="716" w:type="pct"/>
            <w:shd w:val="clear" w:color="auto" w:fill="E5DFEC" w:themeFill="accent4" w:themeFillTint="33"/>
          </w:tcPr>
          <w:p w14:paraId="54BAB456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38" w:type="pct"/>
            <w:shd w:val="clear" w:color="auto" w:fill="E5DFEC" w:themeFill="accent4" w:themeFillTint="33"/>
          </w:tcPr>
          <w:p w14:paraId="56FC5D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корней. </w:t>
            </w:r>
          </w:p>
          <w:p w14:paraId="193A1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Трудности современной русской орфографии. Тестовая работа</w:t>
            </w:r>
          </w:p>
        </w:tc>
      </w:tr>
      <w:tr w14:paraId="665C99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c>
          <w:tcPr>
            <w:tcW w:w="348" w:type="pct"/>
          </w:tcPr>
          <w:p w14:paraId="2C94BC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6D8272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4663A02B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716" w:type="pct"/>
            <w:shd w:val="clear" w:color="auto" w:fill="E5DFEC" w:themeFill="accent4" w:themeFillTint="33"/>
          </w:tcPr>
          <w:p w14:paraId="4F99FCDE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38" w:type="pct"/>
            <w:shd w:val="clear" w:color="auto" w:fill="E5DFEC" w:themeFill="accent4" w:themeFillTint="33"/>
          </w:tcPr>
          <w:p w14:paraId="4982D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Правописание приставок Трудности современной русской орфографии. Тестовая работа</w:t>
            </w:r>
          </w:p>
        </w:tc>
      </w:tr>
      <w:tr w14:paraId="568442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c>
          <w:tcPr>
            <w:tcW w:w="348" w:type="pct"/>
          </w:tcPr>
          <w:p w14:paraId="0263CA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028972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43F1235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716" w:type="pct"/>
            <w:shd w:val="clear" w:color="auto" w:fill="E5DFEC" w:themeFill="accent4" w:themeFillTint="33"/>
          </w:tcPr>
          <w:p w14:paraId="017D8E1F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38" w:type="pct"/>
            <w:shd w:val="clear" w:color="auto" w:fill="E5DFEC" w:themeFill="accent4" w:themeFillTint="33"/>
          </w:tcPr>
          <w:p w14:paraId="477A67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суффиксов </w:t>
            </w:r>
          </w:p>
          <w:p w14:paraId="12EDA9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Трудности современной русской орфографии. Тестовая работа</w:t>
            </w:r>
          </w:p>
        </w:tc>
      </w:tr>
      <w:tr w14:paraId="2CDAA1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c>
          <w:tcPr>
            <w:tcW w:w="348" w:type="pct"/>
          </w:tcPr>
          <w:p w14:paraId="12ED3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07E315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36484BFE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716" w:type="pct"/>
            <w:shd w:val="clear" w:color="auto" w:fill="E5DFEC" w:themeFill="accent4" w:themeFillTint="33"/>
          </w:tcPr>
          <w:p w14:paraId="4B5AF0DC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38" w:type="pct"/>
            <w:shd w:val="clear" w:color="auto" w:fill="E5DFEC" w:themeFill="accent4" w:themeFillTint="33"/>
          </w:tcPr>
          <w:p w14:paraId="0C3034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Словосочетание </w:t>
            </w:r>
          </w:p>
          <w:p w14:paraId="2C4FF57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Синтаксические нормы. Тестовая работа</w:t>
            </w:r>
          </w:p>
          <w:p w14:paraId="702C84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Трудности грамматического управления в современном русском языке</w:t>
            </w:r>
          </w:p>
        </w:tc>
      </w:tr>
      <w:tr w14:paraId="1468B9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c>
          <w:tcPr>
            <w:tcW w:w="348" w:type="pct"/>
          </w:tcPr>
          <w:p w14:paraId="4BD621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112F33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6293FF7C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716" w:type="pct"/>
            <w:shd w:val="clear" w:color="auto" w:fill="E5DFEC" w:themeFill="accent4" w:themeFillTint="33"/>
          </w:tcPr>
          <w:p w14:paraId="4D9A7EDE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38" w:type="pct"/>
            <w:shd w:val="clear" w:color="auto" w:fill="E5DFEC" w:themeFill="accent4" w:themeFillTint="33"/>
          </w:tcPr>
          <w:p w14:paraId="3FA38D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Предложение. Грамматическая (предикативная) основа предложения Грамматические нормы. Тестовая работа</w:t>
            </w:r>
          </w:p>
        </w:tc>
      </w:tr>
      <w:tr w14:paraId="0AB35B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c>
          <w:tcPr>
            <w:tcW w:w="348" w:type="pct"/>
          </w:tcPr>
          <w:p w14:paraId="6E4160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7C4BAB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68B5626F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716" w:type="pct"/>
            <w:shd w:val="clear" w:color="auto" w:fill="E5DFEC" w:themeFill="accent4" w:themeFillTint="33"/>
          </w:tcPr>
          <w:p w14:paraId="666AD3A3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38" w:type="pct"/>
            <w:shd w:val="clear" w:color="auto" w:fill="E5DFEC" w:themeFill="accent4" w:themeFillTint="33"/>
          </w:tcPr>
          <w:p w14:paraId="5A538B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Простое осложнённое предложение. Знаки препинания в простом осложнённом предложении Тестовая работа</w:t>
            </w:r>
          </w:p>
        </w:tc>
      </w:tr>
      <w:tr w14:paraId="584107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c>
          <w:tcPr>
            <w:tcW w:w="348" w:type="pct"/>
          </w:tcPr>
          <w:p w14:paraId="5C2C6A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1B703A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0111EF5E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716" w:type="pct"/>
            <w:shd w:val="clear" w:color="auto" w:fill="E5DFEC" w:themeFill="accent4" w:themeFillTint="33"/>
          </w:tcPr>
          <w:p w14:paraId="09101AA4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38" w:type="pct"/>
            <w:shd w:val="clear" w:color="auto" w:fill="E5DFEC" w:themeFill="accent4" w:themeFillTint="33"/>
          </w:tcPr>
          <w:p w14:paraId="064E26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Знаки препинания в сложносочинённом предложении Тестовая работа</w:t>
            </w:r>
          </w:p>
        </w:tc>
      </w:tr>
      <w:tr w14:paraId="259B0F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c>
          <w:tcPr>
            <w:tcW w:w="348" w:type="pct"/>
          </w:tcPr>
          <w:p w14:paraId="1501D5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0872B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53D075C6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716" w:type="pct"/>
            <w:shd w:val="clear" w:color="auto" w:fill="E5DFEC" w:themeFill="accent4" w:themeFillTint="33"/>
          </w:tcPr>
          <w:p w14:paraId="26577FD0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38" w:type="pct"/>
            <w:shd w:val="clear" w:color="auto" w:fill="E5DFEC" w:themeFill="accent4" w:themeFillTint="33"/>
          </w:tcPr>
          <w:p w14:paraId="57006E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Знаки препинания в сложноподчинённом предложении Тестовая работа</w:t>
            </w:r>
          </w:p>
        </w:tc>
      </w:tr>
      <w:tr w14:paraId="727238B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c>
          <w:tcPr>
            <w:tcW w:w="348" w:type="pct"/>
          </w:tcPr>
          <w:p w14:paraId="372F2A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1FBFA5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5A4667F3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716" w:type="pct"/>
            <w:shd w:val="clear" w:color="auto" w:fill="E5DFEC" w:themeFill="accent4" w:themeFillTint="33"/>
          </w:tcPr>
          <w:p w14:paraId="534FCFFD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38" w:type="pct"/>
            <w:shd w:val="clear" w:color="auto" w:fill="E5DFEC" w:themeFill="accent4" w:themeFillTint="33"/>
          </w:tcPr>
          <w:p w14:paraId="224435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Синтаксический анализ сложного предложения Тестовая работа</w:t>
            </w:r>
          </w:p>
        </w:tc>
      </w:tr>
      <w:tr w14:paraId="109FDF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c>
          <w:tcPr>
            <w:tcW w:w="348" w:type="pct"/>
          </w:tcPr>
          <w:p w14:paraId="47920F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4FEE2E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50F9D959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716" w:type="pct"/>
            <w:shd w:val="clear" w:color="auto" w:fill="E5DFEC" w:themeFill="accent4" w:themeFillTint="33"/>
          </w:tcPr>
          <w:p w14:paraId="3C71BF5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38" w:type="pct"/>
            <w:shd w:val="clear" w:color="auto" w:fill="E5DFEC" w:themeFill="accent4" w:themeFillTint="33"/>
          </w:tcPr>
          <w:p w14:paraId="4DC95E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Сложные бессоюзные предложения Тестовая работа</w:t>
            </w:r>
          </w:p>
        </w:tc>
      </w:tr>
      <w:tr w14:paraId="66B91E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c>
          <w:tcPr>
            <w:tcW w:w="348" w:type="pct"/>
          </w:tcPr>
          <w:p w14:paraId="69A54C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491312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0F89EFFD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716" w:type="pct"/>
            <w:shd w:val="clear" w:color="auto" w:fill="E5DFEC" w:themeFill="accent4" w:themeFillTint="33"/>
          </w:tcPr>
          <w:p w14:paraId="16B2E8BC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38" w:type="pct"/>
            <w:shd w:val="clear" w:color="auto" w:fill="E5DFEC" w:themeFill="accent4" w:themeFillTint="33"/>
          </w:tcPr>
          <w:p w14:paraId="141611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Сложные предложения с разными видами связи Тестовая работа</w:t>
            </w:r>
          </w:p>
        </w:tc>
      </w:tr>
      <w:tr w14:paraId="0D0A3F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c>
          <w:tcPr>
            <w:tcW w:w="348" w:type="pct"/>
          </w:tcPr>
          <w:p w14:paraId="547183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424032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2CFC3A23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6" w:type="pct"/>
            <w:shd w:val="clear" w:color="auto" w:fill="FDE9D9" w:themeFill="accent6" w:themeFillTint="33"/>
          </w:tcPr>
          <w:p w14:paraId="66461756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247E8581">
            <w:pPr>
              <w:spacing w:after="0" w:line="276" w:lineRule="auto"/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14:paraId="12D269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pct"/>
            <w:shd w:val="clear" w:color="auto" w:fill="FDE9D9" w:themeFill="accent6" w:themeFillTint="33"/>
          </w:tcPr>
          <w:p w14:paraId="17B85A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Изложение. Виды изложений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Способы и приемы компрессии текста. Написание сжатого изложения и его анализ.</w:t>
            </w:r>
          </w:p>
        </w:tc>
      </w:tr>
      <w:tr w14:paraId="562CB4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c>
          <w:tcPr>
            <w:tcW w:w="348" w:type="pct"/>
          </w:tcPr>
          <w:p w14:paraId="03DD06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2571E7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4EC36F7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716" w:type="pct"/>
            <w:shd w:val="clear" w:color="auto" w:fill="FDE9D9" w:themeFill="accent6" w:themeFillTint="33"/>
          </w:tcPr>
          <w:p w14:paraId="1C027059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38" w:type="pct"/>
            <w:shd w:val="clear" w:color="auto" w:fill="FDE9D9" w:themeFill="accent6" w:themeFillTint="33"/>
          </w:tcPr>
          <w:p w14:paraId="79421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Определение, признаки и характеристика текста как единицы языка.</w:t>
            </w:r>
          </w:p>
          <w:p w14:paraId="7C2BE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Тема, идея, проблема и способы их определения и формулирования.</w:t>
            </w:r>
          </w:p>
          <w:p w14:paraId="621F07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Композиция, логическая, грамматическая структура текста.</w:t>
            </w:r>
          </w:p>
          <w:p w14:paraId="114F43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о микротеме. Соотношение микротемы и абзацного строения текста</w:t>
            </w:r>
          </w:p>
        </w:tc>
      </w:tr>
      <w:tr w14:paraId="657B10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c>
          <w:tcPr>
            <w:tcW w:w="348" w:type="pct"/>
          </w:tcPr>
          <w:p w14:paraId="6C472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50432B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5D271C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" w:type="pct"/>
            <w:shd w:val="clear" w:color="auto" w:fill="FDE9D9" w:themeFill="accent6" w:themeFillTint="33"/>
          </w:tcPr>
          <w:p w14:paraId="3BE6CA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38" w:type="pct"/>
            <w:shd w:val="clear" w:color="auto" w:fill="FDE9D9" w:themeFill="accent6" w:themeFillTint="33"/>
          </w:tcPr>
          <w:p w14:paraId="6F3833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об абзаце как о пунктуационном знаке. Главная и второстепенная информация в тексте.</w:t>
            </w:r>
          </w:p>
        </w:tc>
      </w:tr>
      <w:tr w14:paraId="2944C3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c>
          <w:tcPr>
            <w:tcW w:w="348" w:type="pct"/>
          </w:tcPr>
          <w:p w14:paraId="538E5E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46EAC7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3DBE112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716" w:type="pct"/>
            <w:shd w:val="clear" w:color="auto" w:fill="FDE9D9" w:themeFill="accent6" w:themeFillTint="33"/>
          </w:tcPr>
          <w:p w14:paraId="1EE7F2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38" w:type="pct"/>
            <w:shd w:val="clear" w:color="auto" w:fill="FDE9D9" w:themeFill="accent6" w:themeFillTint="33"/>
          </w:tcPr>
          <w:p w14:paraId="3A8A1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слова и их роль в определении границ главной информации.</w:t>
            </w:r>
          </w:p>
          <w:p w14:paraId="15D8B6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компрессии (сокращения) текста: грамматические, логические, синтаксические.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14:paraId="4DF3D6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c>
          <w:tcPr>
            <w:tcW w:w="348" w:type="pct"/>
          </w:tcPr>
          <w:p w14:paraId="0B51C2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3BADE0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2E1BDA78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716" w:type="pct"/>
            <w:shd w:val="clear" w:color="auto" w:fill="FDE9D9" w:themeFill="accent6" w:themeFillTint="33"/>
          </w:tcPr>
          <w:p w14:paraId="1542A742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38" w:type="pct"/>
            <w:shd w:val="clear" w:color="auto" w:fill="FDE9D9" w:themeFill="accent6" w:themeFillTint="33"/>
          </w:tcPr>
          <w:p w14:paraId="54F8F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как продукт речевой деятельности. Смысловая и композиционная целостность текста  Тестовая работа</w:t>
            </w:r>
          </w:p>
        </w:tc>
      </w:tr>
      <w:tr w14:paraId="0889B2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c>
          <w:tcPr>
            <w:tcW w:w="348" w:type="pct"/>
          </w:tcPr>
          <w:p w14:paraId="1160AF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38DE12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0EA02B33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25-28</w:t>
            </w:r>
          </w:p>
        </w:tc>
        <w:tc>
          <w:tcPr>
            <w:tcW w:w="716" w:type="pct"/>
            <w:shd w:val="clear" w:color="auto" w:fill="FDE9D9" w:themeFill="accent6" w:themeFillTint="33"/>
          </w:tcPr>
          <w:p w14:paraId="7DCC5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38" w:type="pct"/>
            <w:shd w:val="clear" w:color="auto" w:fill="FDE9D9" w:themeFill="accent6" w:themeFillTint="33"/>
          </w:tcPr>
          <w:p w14:paraId="5EA096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Извлечение информации из различных источников Тестовая работа</w:t>
            </w:r>
          </w:p>
          <w:p w14:paraId="5A6170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Письменное воспроизведение текста с заданной степенью свёрнутости</w:t>
            </w:r>
          </w:p>
          <w:p w14:paraId="2986DC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(сжатое изложение содержания прослушанного текста)</w:t>
            </w:r>
          </w:p>
        </w:tc>
      </w:tr>
      <w:tr w14:paraId="17BCB6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1755" w:hRule="exact"/>
        </w:trPr>
        <w:tc>
          <w:tcPr>
            <w:tcW w:w="348" w:type="pct"/>
          </w:tcPr>
          <w:p w14:paraId="26091F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5D24A4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428AC4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" w:type="pct"/>
            <w:shd w:val="clear" w:color="auto" w:fill="C6D9F0" w:themeFill="text2" w:themeFillTint="33"/>
          </w:tcPr>
          <w:p w14:paraId="5CE5E6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E73A132">
            <w:pPr>
              <w:spacing w:after="0" w:line="276" w:lineRule="auto"/>
              <w:contextualSpacing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14:paraId="0D82A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38" w:type="pct"/>
            <w:shd w:val="clear" w:color="auto" w:fill="C6D9F0" w:themeFill="text2" w:themeFillTint="33"/>
          </w:tcPr>
          <w:p w14:paraId="5E2982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Сочинение-рассуждение. Структура сочинения-рассуждения. Алгоритм написания сочинения – рассуждения</w:t>
            </w:r>
          </w:p>
          <w:p w14:paraId="0BA92E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начать сочинение-рассуждение на лингвистическую тему. Речевые клише, используемые в сочинении-рассуждении. Создание текста в соответствии с заданной темой и функционально-смысловым типом речи.</w:t>
            </w:r>
          </w:p>
          <w:p w14:paraId="36DD67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C79C9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c>
          <w:tcPr>
            <w:tcW w:w="348" w:type="pct"/>
          </w:tcPr>
          <w:p w14:paraId="4E17DF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0B88DF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5F200A4E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716" w:type="pct"/>
            <w:shd w:val="clear" w:color="auto" w:fill="C6D9F0" w:themeFill="text2" w:themeFillTint="33"/>
          </w:tcPr>
          <w:p w14:paraId="68088D79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38" w:type="pct"/>
            <w:shd w:val="clear" w:color="auto" w:fill="C6D9F0" w:themeFill="text2" w:themeFillTint="33"/>
          </w:tcPr>
          <w:p w14:paraId="5EB5D3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сочинения-рассуждения на морально-этическую тему : тезис – аргументы – вывод. Средства межфразовой связи. </w:t>
            </w:r>
          </w:p>
        </w:tc>
      </w:tr>
      <w:tr w14:paraId="0E1E7B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c>
          <w:tcPr>
            <w:tcW w:w="348" w:type="pct"/>
          </w:tcPr>
          <w:p w14:paraId="4849AF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493AD8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14:paraId="1F4699B9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30-34</w:t>
            </w:r>
          </w:p>
        </w:tc>
        <w:tc>
          <w:tcPr>
            <w:tcW w:w="716" w:type="pct"/>
            <w:shd w:val="clear" w:color="auto" w:fill="C6D9F0" w:themeFill="text2" w:themeFillTint="33"/>
          </w:tcPr>
          <w:p w14:paraId="0FF0D4CA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238" w:type="pct"/>
            <w:shd w:val="clear" w:color="auto" w:fill="C6D9F0" w:themeFill="text2" w:themeFillTint="33"/>
          </w:tcPr>
          <w:p w14:paraId="1EB98E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сочинения-рассуждения на лингвистическую тему </w:t>
            </w:r>
          </w:p>
          <w:p w14:paraId="54718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сочинения-рассуждения на морально-этическую тему.</w:t>
            </w:r>
          </w:p>
        </w:tc>
      </w:tr>
      <w:tr w14:paraId="74271B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c>
          <w:tcPr>
            <w:tcW w:w="5000" w:type="pct"/>
            <w:gridSpan w:val="5"/>
          </w:tcPr>
          <w:p w14:paraId="6394B6C7">
            <w:pPr>
              <w:pStyle w:val="7"/>
              <w:tabs>
                <w:tab w:val="left" w:pos="9639"/>
                <w:tab w:val="left" w:pos="9780"/>
              </w:tabs>
              <w:spacing w:after="0"/>
              <w:ind w:left="0"/>
              <w:rPr>
                <w:rFonts w:hint="default"/>
                <w:b/>
                <w:i/>
                <w:sz w:val="28"/>
                <w:szCs w:val="28"/>
                <w:lang w:val="ru-RU"/>
              </w:rPr>
            </w:pPr>
            <w:r>
              <w:rPr>
                <w:b/>
                <w:i/>
                <w:sz w:val="28"/>
                <w:szCs w:val="28"/>
              </w:rPr>
              <w:t xml:space="preserve">ИТОГО: </w:t>
            </w:r>
            <w:r>
              <w:rPr>
                <w:rFonts w:hint="default"/>
                <w:b/>
                <w:i/>
                <w:sz w:val="28"/>
                <w:szCs w:val="28"/>
                <w:lang w:val="ru-RU"/>
              </w:rPr>
              <w:t>34 часов</w:t>
            </w:r>
          </w:p>
          <w:p w14:paraId="382875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0D7C7B">
      <w:pPr>
        <w:pStyle w:val="7"/>
        <w:tabs>
          <w:tab w:val="left" w:pos="9639"/>
          <w:tab w:val="left" w:pos="9780"/>
        </w:tabs>
        <w:spacing w:after="0"/>
        <w:ind w:left="0"/>
        <w:rPr>
          <w:b/>
          <w:sz w:val="28"/>
          <w:szCs w:val="28"/>
        </w:rPr>
      </w:pPr>
    </w:p>
    <w:p w14:paraId="097428F6">
      <w:pPr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FBB5C2A">
      <w:pPr>
        <w:pStyle w:val="7"/>
        <w:tabs>
          <w:tab w:val="left" w:pos="9639"/>
          <w:tab w:val="left" w:pos="9780"/>
        </w:tabs>
        <w:spacing w:after="0"/>
        <w:ind w:left="0"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ЛИТЕРАТУРА</w:t>
      </w:r>
    </w:p>
    <w:p w14:paraId="5EF38104">
      <w:pPr>
        <w:pStyle w:val="7"/>
        <w:tabs>
          <w:tab w:val="left" w:pos="9639"/>
          <w:tab w:val="left" w:pos="9780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Сенина Н.А., Гармаш С.В., Диденко С.А., Кобякова Г.Н. Русский язык. 9-й класс.</w:t>
      </w:r>
    </w:p>
    <w:p w14:paraId="2CD0F271">
      <w:pPr>
        <w:pStyle w:val="7"/>
        <w:tabs>
          <w:tab w:val="left" w:pos="9639"/>
          <w:tab w:val="left" w:pos="9780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к ГИА-2010: УМП для подготовки к итоговой аттестации/ Под редакцией Н.А.Сениной. – Ростов-на-Дону: Легион, 2011.</w:t>
      </w:r>
    </w:p>
    <w:p w14:paraId="2F467A4B">
      <w:pPr>
        <w:pStyle w:val="7"/>
        <w:tabs>
          <w:tab w:val="left" w:pos="9639"/>
          <w:tab w:val="left" w:pos="9780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Львова С. И. ГИА 2008. Русский язык: Сборник заданий: 9 класс – М.: Эксмо, 2011.</w:t>
      </w:r>
    </w:p>
    <w:p w14:paraId="79C2BA16">
      <w:pPr>
        <w:pStyle w:val="7"/>
        <w:tabs>
          <w:tab w:val="left" w:pos="9639"/>
          <w:tab w:val="left" w:pos="9780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Сычева В. П. ЕГЭ. Русский язык. 9 класс. Государственная итоговая аттестация (по новой форме). Типовые тестовые задания. – М.:Экзамен, 2011.</w:t>
      </w:r>
    </w:p>
    <w:p w14:paraId="34DA8F6E">
      <w:pPr>
        <w:pStyle w:val="7"/>
        <w:tabs>
          <w:tab w:val="left" w:pos="9639"/>
          <w:tab w:val="left" w:pos="9780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При подготовке к экзамену рекомендуется использовать учебники, имеющие гриф Министерства образования РФ:</w:t>
      </w:r>
    </w:p>
    <w:p w14:paraId="618C25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>
        <w:rPr>
          <w:rFonts w:ascii="Times New Roman" w:hAnsi="Times New Roman" w:cs="Times New Roman"/>
          <w:i/>
          <w:sz w:val="28"/>
          <w:szCs w:val="28"/>
        </w:rPr>
        <w:t>Ладыженская Т.А., Баранов М.Т., Тростенцова Л.А. и др.</w:t>
      </w:r>
      <w:r>
        <w:rPr>
          <w:rFonts w:ascii="Times New Roman" w:hAnsi="Times New Roman" w:cs="Times New Roman"/>
          <w:sz w:val="28"/>
          <w:szCs w:val="28"/>
        </w:rPr>
        <w:t xml:space="preserve"> Русский язык: Учебники для 5, 6, 7 кл. общеобразовательных учреждений / Научный ред. акад. РАО Н.М. Шанский. – М.: Просвещение; </w:t>
      </w:r>
      <w:r>
        <w:rPr>
          <w:rFonts w:ascii="Times New Roman" w:hAnsi="Times New Roman" w:cs="Times New Roman"/>
          <w:i/>
          <w:sz w:val="28"/>
          <w:szCs w:val="28"/>
        </w:rPr>
        <w:t>Тростенцова Л.А., Ладыженская Т.А. и др.</w:t>
      </w:r>
      <w:r>
        <w:rPr>
          <w:rFonts w:ascii="Times New Roman" w:hAnsi="Times New Roman" w:cs="Times New Roman"/>
          <w:sz w:val="28"/>
          <w:szCs w:val="28"/>
        </w:rPr>
        <w:t xml:space="preserve"> Русский язык: Учебники для 8, 9 кл. общеобразовательных учреждений. – М.: Просвещение.</w:t>
      </w:r>
    </w:p>
    <w:p w14:paraId="140EB355">
      <w:pPr>
        <w:pStyle w:val="7"/>
        <w:tabs>
          <w:tab w:val="left" w:pos="9639"/>
          <w:tab w:val="left" w:pos="9780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>
        <w:rPr>
          <w:i/>
          <w:sz w:val="28"/>
          <w:szCs w:val="28"/>
        </w:rPr>
        <w:t>Разумовская М.М., Львова С.И., Капинос В.И. и др.</w:t>
      </w:r>
      <w:r>
        <w:rPr>
          <w:sz w:val="28"/>
          <w:szCs w:val="28"/>
        </w:rPr>
        <w:t xml:space="preserve"> Русский язык: Учебники для 5, 6, 7, 8, 9 кл. общеобразовательных учреждений / Под ред. М.М. Разумовской, П.А. Леканта. – М.: Дрофа.</w:t>
      </w:r>
    </w:p>
    <w:p w14:paraId="2FC8E813">
      <w:pPr>
        <w:pStyle w:val="7"/>
        <w:tabs>
          <w:tab w:val="left" w:pos="9639"/>
          <w:tab w:val="left" w:pos="9780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>
        <w:rPr>
          <w:i/>
          <w:sz w:val="28"/>
          <w:szCs w:val="28"/>
        </w:rPr>
        <w:t>Львова С.И., Львов В.В.</w:t>
      </w:r>
      <w:r>
        <w:rPr>
          <w:sz w:val="28"/>
          <w:szCs w:val="28"/>
        </w:rPr>
        <w:t xml:space="preserve"> Русский язык: Учебники для 5, 6, 7, 8 кл. общеобразовательных учреждений. – М.: Мнемозина.</w:t>
      </w:r>
    </w:p>
    <w:p w14:paraId="4534CB44">
      <w:pPr>
        <w:pStyle w:val="7"/>
        <w:tabs>
          <w:tab w:val="left" w:pos="9639"/>
          <w:tab w:val="left" w:pos="9780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>
        <w:rPr>
          <w:i/>
          <w:sz w:val="28"/>
          <w:szCs w:val="28"/>
        </w:rPr>
        <w:t>Бабайцева В.В., Чеснокова Л.Д.</w:t>
      </w:r>
      <w:r>
        <w:rPr>
          <w:sz w:val="28"/>
          <w:szCs w:val="28"/>
        </w:rPr>
        <w:t xml:space="preserve"> Русский язык. Теория: Учебник для 5-9 кл. общеобразовательных учреждений. – М., Дрофа; </w:t>
      </w:r>
      <w:r>
        <w:rPr>
          <w:i/>
          <w:sz w:val="28"/>
          <w:szCs w:val="28"/>
        </w:rPr>
        <w:t>Бабайцева В.В., Еремеева А.П., Купалова А.Ю., Лидман-Орлова Г.К. и др.</w:t>
      </w:r>
      <w:r>
        <w:rPr>
          <w:sz w:val="28"/>
          <w:szCs w:val="28"/>
        </w:rPr>
        <w:t xml:space="preserve"> Русский язык. Практика: Учебники для 5, 6, 7, 8, 9 кл. общеобразовательных учреждений. – М.: Дрофа; </w:t>
      </w:r>
      <w:r>
        <w:rPr>
          <w:i/>
          <w:sz w:val="28"/>
          <w:szCs w:val="28"/>
        </w:rPr>
        <w:t>Никитина Е.И.</w:t>
      </w:r>
      <w:r>
        <w:rPr>
          <w:sz w:val="28"/>
          <w:szCs w:val="28"/>
        </w:rPr>
        <w:t xml:space="preserve"> Русская речь. 5-9 классы. – М.: Дрофа.</w:t>
      </w:r>
    </w:p>
    <w:p w14:paraId="107B50EB">
      <w:pPr>
        <w:pStyle w:val="7"/>
        <w:tabs>
          <w:tab w:val="left" w:pos="9639"/>
          <w:tab w:val="left" w:pos="9780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>
        <w:rPr>
          <w:i/>
          <w:sz w:val="28"/>
          <w:szCs w:val="28"/>
        </w:rPr>
        <w:t>Бархударов С.Г., Крючков С.Е., Максимов А.Ю. и др.</w:t>
      </w:r>
      <w:r>
        <w:rPr>
          <w:sz w:val="28"/>
          <w:szCs w:val="28"/>
        </w:rPr>
        <w:t xml:space="preserve"> Русский язык: Учебники для 8, 9 кл. общеобразовательных учреждений. – М.: Просвещение.</w:t>
      </w:r>
    </w:p>
    <w:p w14:paraId="15688FC8">
      <w:pPr>
        <w:pStyle w:val="9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 экзамену можно готовиться также по другим учебникам, включенным в «Федеральный перечень учебников,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учреждениях». Перечень учебников размещён на сайте Министерства образования и науки Российской Федерации (</w:t>
      </w:r>
      <w:r>
        <w:fldChar w:fldCharType="begin"/>
      </w:r>
      <w:r>
        <w:instrText xml:space="preserve"> HYPERLINK "http://www.edu.ru" </w:instrText>
      </w:r>
      <w:r>
        <w:fldChar w:fldCharType="separate"/>
      </w:r>
      <w:r>
        <w:rPr>
          <w:rStyle w:val="4"/>
          <w:rFonts w:eastAsiaTheme="minorEastAsia"/>
          <w:color w:val="auto"/>
          <w:sz w:val="28"/>
          <w:szCs w:val="28"/>
        </w:rPr>
        <w:t>www.edu.ru</w:t>
      </w:r>
      <w:r>
        <w:rPr>
          <w:rStyle w:val="4"/>
          <w:rFonts w:eastAsiaTheme="minorEastAsia"/>
          <w:color w:val="auto"/>
          <w:sz w:val="28"/>
          <w:szCs w:val="28"/>
        </w:rPr>
        <w:fldChar w:fldCharType="end"/>
      </w:r>
      <w:r>
        <w:rPr>
          <w:sz w:val="28"/>
          <w:szCs w:val="28"/>
        </w:rPr>
        <w:t>) в разделе «Документы министерства».</w:t>
      </w:r>
    </w:p>
    <w:p w14:paraId="3C786F4A">
      <w:pPr>
        <w:pStyle w:val="9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дополнительных источников информации по вопросам, связанным с подготовкой к итоговой аттестации по русскому языку в 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классе, рекомендуется использовать следующие:</w:t>
      </w:r>
    </w:p>
    <w:p w14:paraId="7237BF15">
      <w:pPr>
        <w:pStyle w:val="9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Государственная итоговая аттестация учащихся 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класса: Принципы и особенности организации. – 2-е изд. – М.: Просвещение, 2009.</w:t>
      </w:r>
    </w:p>
    <w:p w14:paraId="5654DFD9">
      <w:pPr>
        <w:pStyle w:val="9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2) Комплект методических материалов, обеспечивающих проведение государственной (итоговой) аттестации учащихся 9-х классов общеобразовательных учреждений в новых формах. – 2-е изд.. – М.: Просвещение, 2009.</w:t>
      </w:r>
    </w:p>
    <w:p w14:paraId="17F4CE9C">
      <w:pPr>
        <w:pStyle w:val="9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>
        <w:rPr>
          <w:i/>
          <w:sz w:val="28"/>
          <w:szCs w:val="28"/>
        </w:rPr>
        <w:t>Майоров А.Н.</w:t>
      </w:r>
      <w:r>
        <w:rPr>
          <w:sz w:val="28"/>
          <w:szCs w:val="28"/>
        </w:rPr>
        <w:t> Теория и практика создания тестов для системы образования. – М.: Интеллект-Центр, 2009.</w:t>
      </w:r>
    </w:p>
    <w:p w14:paraId="1673F105">
      <w:pPr>
        <w:pStyle w:val="9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>
        <w:rPr>
          <w:i/>
          <w:sz w:val="28"/>
          <w:szCs w:val="28"/>
        </w:rPr>
        <w:t>Гулидов И.Н.</w:t>
      </w:r>
      <w:r>
        <w:rPr>
          <w:sz w:val="28"/>
          <w:szCs w:val="28"/>
        </w:rPr>
        <w:t> Методика конструирования тестов / И.Н. Гулидов, А.Н. Шатун А.Н.  – М.: Форум – Инфра-М, 2009.</w:t>
      </w:r>
    </w:p>
    <w:p w14:paraId="54843262">
      <w:pPr>
        <w:pStyle w:val="9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>
        <w:rPr>
          <w:i/>
          <w:sz w:val="28"/>
          <w:szCs w:val="28"/>
        </w:rPr>
        <w:t>Александров В.Н.</w:t>
      </w:r>
      <w:r>
        <w:rPr>
          <w:sz w:val="28"/>
          <w:szCs w:val="28"/>
        </w:rPr>
        <w:t> Письменный экзамен (изложение). Русский язык. 9 кл.: Учеб. пособие / В.Н. Александров, О.И. Александрова. – 2-е изд., испр. – Челябинск: Взгляд, 2009.</w:t>
      </w:r>
    </w:p>
    <w:p w14:paraId="5FA51DA0">
      <w:pPr>
        <w:pStyle w:val="9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6) Русский язык. 9-й класс. Итоговая аттестация-2010. Предпрофильная подготовка: Учебно-методическое пособие для подготовки к итоговой аттестации / Под ред. Н.А. Сениной. – Ростов-на-Дону: Легион, 2009.</w:t>
      </w:r>
    </w:p>
    <w:p w14:paraId="7F508096">
      <w:pPr>
        <w:pStyle w:val="9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Рекомендуется практиковать проведение уроков русского языка с использованием информационно-коммуникационных технологий, тем более что в последнее время наблюдается расширение тренировочных и контролирующих информационных программ типа «Фраза», «Диктант». Обращает на себя внимание серия программ «Уроки от Кирилла и Мефодия».</w:t>
      </w:r>
    </w:p>
    <w:p w14:paraId="06477FAB">
      <w:pPr>
        <w:pStyle w:val="9"/>
        <w:spacing w:after="0" w:line="240" w:lineRule="auto"/>
        <w:ind w:left="0"/>
        <w:jc w:val="both"/>
        <w:rPr>
          <w:sz w:val="28"/>
          <w:szCs w:val="28"/>
        </w:rPr>
      </w:pPr>
    </w:p>
    <w:p w14:paraId="74A44C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Методическую помощь учителю могут оказать следующие материалы, размещенные на сайте ФИПИ:</w:t>
      </w:r>
    </w:p>
    <w:p w14:paraId="55FA7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документы,  регламентирующие разработку КИМов для государственной итоговой аттестации по русскому языку 2009 г. (кодификатор элементов содержания, спецификация и демонстрационный вариант  экзаменационной работы);</w:t>
      </w:r>
    </w:p>
    <w:p w14:paraId="0A234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учебно-методические материалы для членов и председателей региональных предметных комиссий по проверке выполнения заданий с развернутым ответом экзаменационных работ  выпускников 9-х классов 2010 г.;</w:t>
      </w:r>
    </w:p>
    <w:p w14:paraId="74B1F2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перечень учебных изданий, рекомендуемых ФИПИ для подготовки к экзамену.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fipi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</w:p>
    <w:p w14:paraId="26270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91B0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14:paraId="03931EF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Воителева Т.М. Работа над речевыми ошибками // Русская словесность. – 2003 - №2.- С.47-50.</w:t>
      </w:r>
    </w:p>
    <w:p w14:paraId="08D4116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Вишневская Л.Л., Старикова И.В. Паронимия. // Русский язык и литература для школьников. – 2005 - №2.- С. 18-22.</w:t>
      </w:r>
    </w:p>
    <w:p w14:paraId="71857EA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 И.Б., Розенталь Д.Э. Занимательная стилистика – М.: Просвещение, 1988. – 207 с.</w:t>
      </w:r>
    </w:p>
    <w:p w14:paraId="2477FD84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говорить правильно!: Трудности грамматического управления в современном русском языке: Краткий словарь-справочник. – СПб.: Филологический факультет СПбГУ; М.: </w:t>
      </w:r>
      <w:r>
        <w:rPr>
          <w:rFonts w:ascii="Times New Roman" w:hAnsi="Times New Roman" w:cs="Times New Roman"/>
          <w:sz w:val="28"/>
          <w:szCs w:val="28"/>
          <w:lang w:val="en-US"/>
        </w:rPr>
        <w:t>AKADEMIA</w:t>
      </w:r>
      <w:r>
        <w:rPr>
          <w:rFonts w:ascii="Times New Roman" w:hAnsi="Times New Roman" w:cs="Times New Roman"/>
          <w:sz w:val="28"/>
          <w:szCs w:val="28"/>
        </w:rPr>
        <w:t>, 2004. – 176 с.</w:t>
      </w:r>
    </w:p>
    <w:p w14:paraId="124E144B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говорить правильно!: Трудности современного русского произношения и ударения: Краткий словарь-справочник/ Л.А.Вербицкая и др. – СПб.: Филологический факультет СПбГУ; М.: </w:t>
      </w:r>
      <w:r>
        <w:rPr>
          <w:rFonts w:ascii="Times New Roman" w:hAnsi="Times New Roman" w:cs="Times New Roman"/>
          <w:sz w:val="28"/>
          <w:szCs w:val="28"/>
          <w:lang w:val="en-US"/>
        </w:rPr>
        <w:t>AKADEMIA</w:t>
      </w:r>
      <w:r>
        <w:rPr>
          <w:rFonts w:ascii="Times New Roman" w:hAnsi="Times New Roman" w:cs="Times New Roman"/>
          <w:sz w:val="28"/>
          <w:szCs w:val="28"/>
        </w:rPr>
        <w:t>, 2005. – 160 с.</w:t>
      </w:r>
    </w:p>
    <w:p w14:paraId="721D7B61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говорить правильно!: Трудности современной русской фразеологии: Краткий словарь-справочник. – СПб.: Филологический факультет СПбГУ; М.: </w:t>
      </w:r>
      <w:r>
        <w:rPr>
          <w:rFonts w:ascii="Times New Roman" w:hAnsi="Times New Roman" w:cs="Times New Roman"/>
          <w:sz w:val="28"/>
          <w:szCs w:val="28"/>
          <w:lang w:val="en-US"/>
        </w:rPr>
        <w:t>AKADEMIA</w:t>
      </w:r>
      <w:r>
        <w:rPr>
          <w:rFonts w:ascii="Times New Roman" w:hAnsi="Times New Roman" w:cs="Times New Roman"/>
          <w:sz w:val="28"/>
          <w:szCs w:val="28"/>
        </w:rPr>
        <w:t>, 2004. – 288 с.</w:t>
      </w:r>
    </w:p>
    <w:p w14:paraId="093C222F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Единый государственный экзамен. Русский язык. Варианты контрольных измерительных материалов /Авторы Капинос В.И., Гостева Ю.А., Львов В.В. и др. – М.: Центр тестирования Минобразования России, 2002. – 96с.</w:t>
      </w:r>
    </w:p>
    <w:p w14:paraId="0DA9B549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Елистратов В.С. Древние рецепты хорошей речи // Русский язык и литература для школьников. – 2003 - №4.- С. 23-27.</w:t>
      </w:r>
    </w:p>
    <w:p w14:paraId="6E7CD047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Жуков В.П. Школьный фразеологический словарь русского языка – М.: Просвещение, 1989. – 383с.</w:t>
      </w:r>
    </w:p>
    <w:p w14:paraId="012B0FF7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Ильин М.И. Критерии и нормы оценки по русскому языку в 5-11 классах русской и нерусской школы (в таблицах, схемах, с иллюстративным материалом): Пособие для учителя – Йошкар-Ола, 2001. – 51с. </w:t>
      </w:r>
    </w:p>
    <w:p w14:paraId="1BBDA13B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Кохтев Н.И. Риторика. - М.: Просвещение, 1996. – 207с.</w:t>
      </w:r>
    </w:p>
    <w:p w14:paraId="2A1C57E2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Красных В.И. О лексических паронимах в современном русском языке // Русский язык в школе. – 2001 - №5.- С. 66-70.</w:t>
      </w:r>
    </w:p>
    <w:p w14:paraId="20C1B252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Лунёва Л.П. «На ошибках … учимся» (тесты по культуре речи) // Русский язык и литература для школьников. – 2003 - №4.- С. 11-16.</w:t>
      </w:r>
    </w:p>
    <w:p w14:paraId="78C0B3F7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Морозова А.В. Речевая избыточность и речевая недостаточность как одна из проблем при работе над курсом «Русский язык и культура речи» // Русская словесность. – 2004 - №6.- С.75-78.</w:t>
      </w:r>
    </w:p>
    <w:p w14:paraId="4E0302E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Нарушевич А. Культура речи «желает лучшего». Лексические ошибки // Русский язык и литература для школьников. – 2005 - №1.- С. 2-9.</w:t>
      </w:r>
    </w:p>
    <w:p w14:paraId="3282402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Ожегов С.И. и Шведова Н.Ю. Толковый словарь русского языка – М.: Азбуковник, 2003. – 944с.</w:t>
      </w:r>
    </w:p>
    <w:p w14:paraId="3EA5F1EB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Орфоэпический словарь русского языка: Произношение, ударение, грамматические формы – М.: Русский язык, 1983. – 704с.</w:t>
      </w:r>
    </w:p>
    <w:p w14:paraId="73D7CEBE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Пучкова Л.И., Гостева Ю.Н., Соколова Н.В. ЕГЭ 2005. Русский язык. Типовые тестовые задания. 2005 –М.: «Экзамен», 2005. – 112с.</w:t>
      </w:r>
    </w:p>
    <w:p w14:paraId="29594A7D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Розенталь Д.Э., Голуб И.Б. Русский язык. Сочинения и экзамены на отлично. Стилистика и культура речи. – М.: Махаон, 2005. – 256с.</w:t>
      </w:r>
    </w:p>
    <w:p w14:paraId="3DCB0CA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Тимофеев Б.Н. Правильно ли мы говорим? – Лениздат, 1963. – 332с.</w:t>
      </w:r>
    </w:p>
    <w:p w14:paraId="72CFE2EE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Энциклопедия для детей. Т. 10. Языкознание. Русский язык. – М.: Аванта +, 2001. – 704с.</w:t>
      </w:r>
    </w:p>
    <w:p w14:paraId="1D5D16A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Язовицкий Е.В. Говорите правильно – Москва – Ленинград: Просвещение, 1964. – 272с.</w:t>
      </w:r>
    </w:p>
    <w:p w14:paraId="1B382BC4">
      <w:pPr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>
      <w:footerReference r:id="rId5" w:type="default"/>
      <w:pgSz w:w="16838" w:h="11906" w:orient="landscape"/>
      <w:pgMar w:top="567" w:right="567" w:bottom="720" w:left="567" w:header="708" w:footer="708" w:gutter="0"/>
      <w:pgNumType w:start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895823"/>
      <w:docPartObj>
        <w:docPartGallery w:val="autotext"/>
      </w:docPartObj>
    </w:sdtPr>
    <w:sdtContent>
      <w:p w14:paraId="65E85B1C">
        <w:pPr>
          <w:pStyle w:val="8"/>
          <w:jc w:val="center"/>
        </w:pPr>
        <w:r>
          <w:t>[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8</w:t>
        </w:r>
        <w:r>
          <w:fldChar w:fldCharType="end"/>
        </w:r>
        <w:r>
          <w:t>]</w:t>
        </w:r>
      </w:p>
    </w:sdtContent>
  </w:sdt>
  <w:p w14:paraId="05E9F3C4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512F6F"/>
    <w:multiLevelType w:val="multilevel"/>
    <w:tmpl w:val="17512F6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190E51CE"/>
    <w:multiLevelType w:val="multilevel"/>
    <w:tmpl w:val="190E51CE"/>
    <w:lvl w:ilvl="0" w:tentative="0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3D1F0AB7"/>
    <w:multiLevelType w:val="multilevel"/>
    <w:tmpl w:val="3D1F0AB7"/>
    <w:lvl w:ilvl="0" w:tentative="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">
    <w:nsid w:val="43986301"/>
    <w:multiLevelType w:val="multilevel"/>
    <w:tmpl w:val="43986301"/>
    <w:lvl w:ilvl="0" w:tentative="0">
      <w:start w:val="1"/>
      <w:numFmt w:val="decimal"/>
      <w:lvlText w:val="%1."/>
      <w:lvlJc w:val="left"/>
      <w:pPr>
        <w:tabs>
          <w:tab w:val="left" w:pos="682"/>
        </w:tabs>
        <w:ind w:left="739" w:hanging="397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44F12046"/>
    <w:multiLevelType w:val="multilevel"/>
    <w:tmpl w:val="44F12046"/>
    <w:lvl w:ilvl="0" w:tentative="0">
      <w:start w:val="1"/>
      <w:numFmt w:val="bullet"/>
      <w:lvlText w:val=""/>
      <w:lvlJc w:val="left"/>
      <w:pPr>
        <w:ind w:left="1429" w:hanging="360"/>
      </w:pPr>
      <w:rPr>
        <w:rFonts w:hint="default" w:ascii="Wingdings" w:hAnsi="Wingdings"/>
        <w:color w:val="auto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5">
    <w:nsid w:val="7FC31DCF"/>
    <w:multiLevelType w:val="multilevel"/>
    <w:tmpl w:val="7FC31DC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DBF"/>
    <w:rsid w:val="00014BCD"/>
    <w:rsid w:val="00045BD0"/>
    <w:rsid w:val="000637B5"/>
    <w:rsid w:val="00144945"/>
    <w:rsid w:val="001E1A99"/>
    <w:rsid w:val="0020452B"/>
    <w:rsid w:val="00296520"/>
    <w:rsid w:val="002A455A"/>
    <w:rsid w:val="00390677"/>
    <w:rsid w:val="00445179"/>
    <w:rsid w:val="004D607E"/>
    <w:rsid w:val="004F7934"/>
    <w:rsid w:val="00532568"/>
    <w:rsid w:val="00565EDC"/>
    <w:rsid w:val="005A50E2"/>
    <w:rsid w:val="005A799B"/>
    <w:rsid w:val="0060130F"/>
    <w:rsid w:val="0062447B"/>
    <w:rsid w:val="006745AE"/>
    <w:rsid w:val="00684FDB"/>
    <w:rsid w:val="00687139"/>
    <w:rsid w:val="00690524"/>
    <w:rsid w:val="006924AC"/>
    <w:rsid w:val="006B740D"/>
    <w:rsid w:val="006C66A1"/>
    <w:rsid w:val="006D6419"/>
    <w:rsid w:val="006E0395"/>
    <w:rsid w:val="006E673C"/>
    <w:rsid w:val="0072028D"/>
    <w:rsid w:val="00720D5B"/>
    <w:rsid w:val="007457DC"/>
    <w:rsid w:val="00752BA6"/>
    <w:rsid w:val="007B025A"/>
    <w:rsid w:val="00803B77"/>
    <w:rsid w:val="00806FFB"/>
    <w:rsid w:val="00817DDF"/>
    <w:rsid w:val="008A3419"/>
    <w:rsid w:val="008C5160"/>
    <w:rsid w:val="008E7A21"/>
    <w:rsid w:val="008F2259"/>
    <w:rsid w:val="00943D60"/>
    <w:rsid w:val="00962687"/>
    <w:rsid w:val="00977ED4"/>
    <w:rsid w:val="009A3C2A"/>
    <w:rsid w:val="009D2DBF"/>
    <w:rsid w:val="009D46A7"/>
    <w:rsid w:val="009E45A6"/>
    <w:rsid w:val="00A17FEB"/>
    <w:rsid w:val="00A45F62"/>
    <w:rsid w:val="00A6178A"/>
    <w:rsid w:val="00A65824"/>
    <w:rsid w:val="00AA361B"/>
    <w:rsid w:val="00AB57CD"/>
    <w:rsid w:val="00AC1430"/>
    <w:rsid w:val="00AC7682"/>
    <w:rsid w:val="00B1409F"/>
    <w:rsid w:val="00B42E17"/>
    <w:rsid w:val="00B83CA9"/>
    <w:rsid w:val="00B928ED"/>
    <w:rsid w:val="00BB7960"/>
    <w:rsid w:val="00BC1DB3"/>
    <w:rsid w:val="00BF0CBC"/>
    <w:rsid w:val="00C01C1F"/>
    <w:rsid w:val="00C05D44"/>
    <w:rsid w:val="00C14C01"/>
    <w:rsid w:val="00C54916"/>
    <w:rsid w:val="00C56995"/>
    <w:rsid w:val="00C56F7F"/>
    <w:rsid w:val="00C67426"/>
    <w:rsid w:val="00C74540"/>
    <w:rsid w:val="00C90DEC"/>
    <w:rsid w:val="00CA168C"/>
    <w:rsid w:val="00CC3F64"/>
    <w:rsid w:val="00D16DC1"/>
    <w:rsid w:val="00D3723B"/>
    <w:rsid w:val="00D64B85"/>
    <w:rsid w:val="00D85FE7"/>
    <w:rsid w:val="00DB7400"/>
    <w:rsid w:val="00DC242E"/>
    <w:rsid w:val="00DC541A"/>
    <w:rsid w:val="00DD6351"/>
    <w:rsid w:val="00DE3323"/>
    <w:rsid w:val="00DF236F"/>
    <w:rsid w:val="00E37A99"/>
    <w:rsid w:val="00E93A47"/>
    <w:rsid w:val="00EA303E"/>
    <w:rsid w:val="00ED1647"/>
    <w:rsid w:val="00F21637"/>
    <w:rsid w:val="00F465A6"/>
    <w:rsid w:val="00F61D94"/>
    <w:rsid w:val="00F936B0"/>
    <w:rsid w:val="06B816AA"/>
    <w:rsid w:val="37D03C0E"/>
    <w:rsid w:val="3A002531"/>
    <w:rsid w:val="556D3840"/>
    <w:rsid w:val="692B4160"/>
    <w:rsid w:val="72C6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3B5943"/>
      <w:u w:val="none"/>
    </w:rPr>
  </w:style>
  <w:style w:type="paragraph" w:styleId="5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header"/>
    <w:basedOn w:val="1"/>
    <w:link w:val="17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Body Text Indent"/>
    <w:basedOn w:val="1"/>
    <w:link w:val="12"/>
    <w:qFormat/>
    <w:uiPriority w:val="0"/>
    <w:pPr>
      <w:spacing w:after="120" w:line="240" w:lineRule="auto"/>
      <w:ind w:left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">
    <w:name w:val="footer"/>
    <w:basedOn w:val="1"/>
    <w:link w:val="16"/>
    <w:unhideWhenUsed/>
    <w:qFormat/>
    <w:uiPriority w:val="99"/>
    <w:pPr>
      <w:tabs>
        <w:tab w:val="center" w:pos="4320"/>
        <w:tab w:val="right" w:pos="8640"/>
      </w:tabs>
    </w:pPr>
    <w:rPr>
      <w:rFonts w:eastAsiaTheme="minorEastAsia"/>
    </w:rPr>
  </w:style>
  <w:style w:type="paragraph" w:styleId="9">
    <w:name w:val="Body Text Indent 2"/>
    <w:basedOn w:val="1"/>
    <w:link w:val="11"/>
    <w:qFormat/>
    <w:uiPriority w:val="0"/>
    <w:pPr>
      <w:spacing w:after="120" w:line="480" w:lineRule="auto"/>
      <w:ind w:left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с отступом 2 Знак"/>
    <w:basedOn w:val="2"/>
    <w:link w:val="9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2">
    <w:name w:val="Основной текст с отступом Знак"/>
    <w:basedOn w:val="2"/>
    <w:link w:val="7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">
    <w:name w:val="No Spacing"/>
    <w:link w:val="14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en-US" w:bidi="ar-SA"/>
    </w:rPr>
  </w:style>
  <w:style w:type="character" w:customStyle="1" w:styleId="14">
    <w:name w:val="Без интервала Знак"/>
    <w:basedOn w:val="2"/>
    <w:link w:val="13"/>
    <w:qFormat/>
    <w:uiPriority w:val="1"/>
    <w:rPr>
      <w:rFonts w:eastAsiaTheme="minorEastAsia"/>
    </w:rPr>
  </w:style>
  <w:style w:type="character" w:customStyle="1" w:styleId="15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6">
    <w:name w:val="Нижний колонтитул Знак"/>
    <w:basedOn w:val="2"/>
    <w:link w:val="8"/>
    <w:qFormat/>
    <w:uiPriority w:val="99"/>
    <w:rPr>
      <w:rFonts w:eastAsiaTheme="minorEastAsia"/>
    </w:rPr>
  </w:style>
  <w:style w:type="character" w:customStyle="1" w:styleId="17">
    <w:name w:val="Верхний колонтитул Знак"/>
    <w:basedOn w:val="2"/>
    <w:link w:val="6"/>
    <w:semiHidden/>
    <w:qFormat/>
    <w:uiPriority w:val="99"/>
  </w:style>
  <w:style w:type="paragraph" w:styleId="18">
    <w:name w:val="List Paragraph"/>
    <w:basedOn w:val="1"/>
    <w:qFormat/>
    <w:uiPriority w:val="34"/>
    <w:pPr>
      <w:ind w:left="720"/>
      <w:contextualSpacing/>
    </w:pPr>
  </w:style>
  <w:style w:type="paragraph" w:styleId="19">
    <w:name w:val="Intense Quote"/>
    <w:basedOn w:val="1"/>
    <w:next w:val="1"/>
    <w:link w:val="20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0">
    <w:name w:val="Выделенная цитата Знак"/>
    <w:basedOn w:val="2"/>
    <w:link w:val="19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Subtle Emphasis"/>
    <w:basedOn w:val="2"/>
    <w:qFormat/>
    <w:uiPriority w:val="19"/>
    <w:rPr>
      <w:i/>
      <w:iCs/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verPageProperties xmlns="http://schemas.microsoft.com/office/2006/coverPageProps">
  <PublishDate>2010-08-30T00:00:00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9A13361D-D9E9-4B81-B232-BED1E688A23D}">
  <ds:schemaRefs/>
</ds:datastoreItem>
</file>

<file path=customXml/itemProps2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МОУ СОШ с. Стегаловка</Company>
  <Pages>16</Pages>
  <Words>3212</Words>
  <Characters>18309</Characters>
  <Lines>152</Lines>
  <Paragraphs>42</Paragraphs>
  <TotalTime>67</TotalTime>
  <ScaleCrop>false</ScaleCrop>
  <LinksUpToDate>false</LinksUpToDate>
  <CharactersWithSpaces>21479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2024-09-10T09:00:00Z</dcterms:created>
  <dc:creator>Автор-составитель: Григорьева Т.П. учитель русского языка и литературы.</dc:creator>
  <cp:lastModifiedBy>данилова</cp:lastModifiedBy>
  <cp:lastPrinted>2010-09-26T04:43:00Z</cp:lastPrinted>
  <dcterms:modified xsi:type="dcterms:W3CDTF">2025-10-06T17:33:23Z</dcterms:modified>
  <dc:subject>Новая форма экзамена (ГИА) является инструментом, позволяющим решать важнейшие проблемы, связанные с особой ролью экзамена в 9 классе в системе школьного образования. Во-первых, это проблема оценки качества основных, базовых знаний и умений, приобретённых учениками в курсе обучения русскому языку в основной школе. Во-вторых, это вопрос оценки уровня готовности выпускников 9 классов к дальнейшему обучению в старшей школе (то есть вопрос осуществления связи между основной и старшей школой) и к дальнейшему образованию – как в области русского языка, так и в других областях. В-третьих, это проблема содержания государственной (итоговой) аттестации по русскому языку.</dc:subject>
  <dc:title>Рабочая программа кружка по русскому языку в 9 классе «Русское слово»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63A7676276E140AFBD783C9A42026B30_13</vt:lpwstr>
  </property>
</Properties>
</file>